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819" w:rsidRPr="008A7819" w:rsidRDefault="008A7819" w:rsidP="008A7819">
      <w:pPr>
        <w:jc w:val="center"/>
        <w:rPr>
          <w:rFonts w:ascii="標楷體" w:eastAsia="標楷體" w:hAnsi="標楷體"/>
          <w:sz w:val="48"/>
          <w:szCs w:val="48"/>
        </w:rPr>
      </w:pPr>
      <w:bookmarkStart w:id="0" w:name="_GoBack"/>
      <w:bookmarkEnd w:id="0"/>
      <w:r w:rsidRPr="008A7819">
        <w:rPr>
          <w:rFonts w:ascii="標楷體" w:eastAsia="標楷體" w:hAnsi="標楷體" w:hint="eastAsia"/>
          <w:sz w:val="48"/>
          <w:szCs w:val="48"/>
        </w:rPr>
        <w:t>104年度各類防災任務學校整備督導</w:t>
      </w:r>
    </w:p>
    <w:p w:rsidR="006246AD" w:rsidRDefault="008A7819" w:rsidP="008A7819">
      <w:r>
        <w:rPr>
          <w:noProof/>
        </w:rPr>
        <w:drawing>
          <wp:inline distT="0" distB="0" distL="0" distR="0" wp14:anchorId="5B8000ED" wp14:editId="58B076E3">
            <wp:extent cx="9798841" cy="52260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928" t="19486" r="22189" b="8566"/>
                    <a:stretch/>
                  </pic:blipFill>
                  <pic:spPr bwMode="auto">
                    <a:xfrm>
                      <a:off x="0" y="0"/>
                      <a:ext cx="9804133" cy="52288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246AD" w:rsidSect="008A7819">
      <w:pgSz w:w="16838" w:h="11906" w:orient="landscape"/>
      <w:pgMar w:top="709" w:right="851" w:bottom="70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19"/>
    <w:rsid w:val="001A770D"/>
    <w:rsid w:val="005F2602"/>
    <w:rsid w:val="008A7819"/>
    <w:rsid w:val="00E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8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A781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8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A78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陳嘉瑜</dc:creator>
  <cp:lastModifiedBy>郭嘉誼</cp:lastModifiedBy>
  <cp:revision>2</cp:revision>
  <dcterms:created xsi:type="dcterms:W3CDTF">2016-03-31T01:53:00Z</dcterms:created>
  <dcterms:modified xsi:type="dcterms:W3CDTF">2016-03-31T01:53:00Z</dcterms:modified>
</cp:coreProperties>
</file>