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ED5" w:rsidRDefault="00DE456D">
      <w:pPr>
        <w:snapToGrid w:val="0"/>
        <w:spacing w:after="360" w:line="240" w:lineRule="atLeast"/>
        <w:jc w:val="center"/>
      </w:pPr>
      <w:bookmarkStart w:id="0" w:name="_GoBack"/>
      <w:r>
        <w:rPr>
          <w:rFonts w:ascii="Book Antiqua" w:eastAsia="標楷體" w:hAnsi="Book Antiqua"/>
          <w:b/>
          <w:bCs/>
          <w:sz w:val="32"/>
          <w:szCs w:val="32"/>
        </w:rPr>
        <w:t>臺北市</w:t>
      </w:r>
      <w:r>
        <w:rPr>
          <w:rFonts w:ascii="Book Antiqua" w:eastAsia="標楷體" w:hAnsi="Book Antiqua"/>
          <w:b/>
          <w:bCs/>
          <w:sz w:val="32"/>
          <w:szCs w:val="32"/>
        </w:rPr>
        <w:t>109</w:t>
      </w:r>
      <w:r>
        <w:rPr>
          <w:rFonts w:ascii="Book Antiqua" w:eastAsia="標楷體" w:hAnsi="Book Antiqua"/>
          <w:b/>
          <w:bCs/>
          <w:sz w:val="32"/>
          <w:szCs w:val="32"/>
        </w:rPr>
        <w:t>學年度國民小學資賦優異學生「與良師有約」活動</w:t>
      </w:r>
      <w:bookmarkEnd w:id="0"/>
      <w:r>
        <w:rPr>
          <w:rFonts w:ascii="Book Antiqua" w:eastAsia="標楷體" w:hAnsi="Book Antiqua"/>
          <w:b/>
          <w:bCs/>
          <w:sz w:val="32"/>
          <w:szCs w:val="32"/>
        </w:rPr>
        <w:t>計畫</w:t>
      </w:r>
    </w:p>
    <w:p w:rsidR="005D1ED5" w:rsidRDefault="00DE456D">
      <w:pPr>
        <w:numPr>
          <w:ilvl w:val="0"/>
          <w:numId w:val="1"/>
        </w:numPr>
        <w:snapToGrid w:val="0"/>
        <w:spacing w:after="126" w:line="240" w:lineRule="atLeast"/>
        <w:rPr>
          <w:rFonts w:eastAsia="標楷體"/>
          <w:b/>
          <w:sz w:val="26"/>
          <w:szCs w:val="26"/>
        </w:rPr>
      </w:pPr>
      <w:r>
        <w:rPr>
          <w:rFonts w:eastAsia="標楷體"/>
          <w:b/>
          <w:sz w:val="26"/>
          <w:szCs w:val="26"/>
        </w:rPr>
        <w:t>依</w:t>
      </w:r>
      <w:r>
        <w:rPr>
          <w:rFonts w:eastAsia="標楷體"/>
          <w:b/>
          <w:sz w:val="26"/>
          <w:szCs w:val="26"/>
        </w:rPr>
        <w:t xml:space="preserve">    </w:t>
      </w:r>
      <w:r>
        <w:rPr>
          <w:rFonts w:eastAsia="標楷體"/>
          <w:b/>
          <w:sz w:val="26"/>
          <w:szCs w:val="26"/>
        </w:rPr>
        <w:t>據</w:t>
      </w:r>
    </w:p>
    <w:p w:rsidR="005D1ED5" w:rsidRDefault="00DE456D">
      <w:pPr>
        <w:snapToGrid w:val="0"/>
        <w:spacing w:after="126" w:line="240" w:lineRule="atLeast"/>
        <w:ind w:left="1272" w:hanging="754"/>
        <w:rPr>
          <w:rFonts w:eastAsia="標楷體"/>
          <w:sz w:val="26"/>
          <w:szCs w:val="26"/>
        </w:rPr>
      </w:pPr>
      <w:r>
        <w:rPr>
          <w:rFonts w:eastAsia="標楷體"/>
          <w:sz w:val="26"/>
          <w:szCs w:val="26"/>
        </w:rPr>
        <w:t>（一）臺北市資優教育白皮書</w:t>
      </w:r>
    </w:p>
    <w:p w:rsidR="005D1ED5" w:rsidRDefault="00DE456D">
      <w:pPr>
        <w:snapToGrid w:val="0"/>
        <w:spacing w:after="126" w:line="240" w:lineRule="atLeast"/>
        <w:ind w:left="1272" w:hanging="754"/>
        <w:rPr>
          <w:rFonts w:eastAsia="標楷體"/>
          <w:sz w:val="26"/>
          <w:szCs w:val="26"/>
        </w:rPr>
      </w:pPr>
      <w:r>
        <w:rPr>
          <w:rFonts w:eastAsia="標楷體"/>
          <w:sz w:val="26"/>
          <w:szCs w:val="26"/>
        </w:rPr>
        <w:t>（二）臺北市資優教育資源中心</w:t>
      </w:r>
      <w:r>
        <w:rPr>
          <w:rFonts w:eastAsia="標楷體"/>
          <w:sz w:val="26"/>
          <w:szCs w:val="26"/>
        </w:rPr>
        <w:t>109</w:t>
      </w:r>
      <w:r>
        <w:rPr>
          <w:rFonts w:eastAsia="標楷體"/>
          <w:sz w:val="26"/>
          <w:szCs w:val="26"/>
        </w:rPr>
        <w:t>學年度工作計畫</w:t>
      </w:r>
    </w:p>
    <w:p w:rsidR="005D1ED5" w:rsidRDefault="00DE456D">
      <w:pPr>
        <w:numPr>
          <w:ilvl w:val="0"/>
          <w:numId w:val="1"/>
        </w:numPr>
        <w:snapToGrid w:val="0"/>
        <w:spacing w:after="126" w:line="240" w:lineRule="atLeast"/>
        <w:rPr>
          <w:rFonts w:ascii="標楷體" w:eastAsia="標楷體" w:hAnsi="標楷體"/>
          <w:b/>
          <w:sz w:val="26"/>
          <w:szCs w:val="26"/>
        </w:rPr>
      </w:pPr>
      <w:r>
        <w:rPr>
          <w:rFonts w:ascii="標楷體" w:eastAsia="標楷體" w:hAnsi="標楷體"/>
          <w:b/>
          <w:sz w:val="26"/>
          <w:szCs w:val="26"/>
        </w:rPr>
        <w:t>目</w:t>
      </w:r>
      <w:r>
        <w:rPr>
          <w:rFonts w:ascii="標楷體" w:eastAsia="標楷體" w:hAnsi="標楷體"/>
          <w:b/>
          <w:sz w:val="26"/>
          <w:szCs w:val="26"/>
        </w:rPr>
        <w:t xml:space="preserve">    </w:t>
      </w:r>
      <w:r>
        <w:rPr>
          <w:rFonts w:ascii="標楷體" w:eastAsia="標楷體" w:hAnsi="標楷體"/>
          <w:b/>
          <w:sz w:val="26"/>
          <w:szCs w:val="26"/>
        </w:rPr>
        <w:t>的</w:t>
      </w:r>
    </w:p>
    <w:p w:rsidR="005D1ED5" w:rsidRDefault="00DE456D">
      <w:pPr>
        <w:snapToGrid w:val="0"/>
        <w:spacing w:after="126" w:line="240" w:lineRule="atLeast"/>
        <w:ind w:left="1272" w:hanging="754"/>
        <w:rPr>
          <w:rFonts w:ascii="標楷體" w:eastAsia="標楷體" w:hAnsi="標楷體"/>
          <w:color w:val="000000"/>
          <w:sz w:val="26"/>
          <w:szCs w:val="26"/>
        </w:rPr>
      </w:pPr>
      <w:r>
        <w:rPr>
          <w:rFonts w:ascii="標楷體" w:eastAsia="標楷體" w:hAnsi="標楷體"/>
          <w:color w:val="000000"/>
          <w:sz w:val="26"/>
          <w:szCs w:val="26"/>
        </w:rPr>
        <w:t>（一）藉由與良師互動，提供學生典範學習機會及涵養立人達人之人生觀</w:t>
      </w:r>
    </w:p>
    <w:p w:rsidR="005D1ED5" w:rsidRDefault="00DE456D">
      <w:pPr>
        <w:snapToGrid w:val="0"/>
        <w:spacing w:after="126" w:line="240" w:lineRule="atLeast"/>
        <w:ind w:left="1272" w:hanging="754"/>
        <w:rPr>
          <w:rFonts w:ascii="標楷體" w:eastAsia="標楷體" w:hAnsi="標楷體"/>
          <w:color w:val="000000"/>
          <w:sz w:val="26"/>
          <w:szCs w:val="26"/>
        </w:rPr>
      </w:pPr>
      <w:r>
        <w:rPr>
          <w:rFonts w:ascii="標楷體" w:eastAsia="標楷體" w:hAnsi="標楷體"/>
          <w:color w:val="000000"/>
          <w:sz w:val="26"/>
          <w:szCs w:val="26"/>
        </w:rPr>
        <w:t>（二）透過對良師生涯歷程之瞭解，提升學生自我期許，裨益其生涯發展</w:t>
      </w:r>
    </w:p>
    <w:p w:rsidR="005D1ED5" w:rsidRDefault="00DE456D">
      <w:pPr>
        <w:snapToGrid w:val="0"/>
        <w:spacing w:after="126" w:line="240" w:lineRule="atLeast"/>
        <w:ind w:left="1272" w:hanging="754"/>
        <w:rPr>
          <w:rFonts w:ascii="標楷體" w:eastAsia="標楷體" w:hAnsi="標楷體"/>
          <w:color w:val="000000"/>
          <w:sz w:val="26"/>
          <w:szCs w:val="26"/>
        </w:rPr>
      </w:pPr>
      <w:r>
        <w:rPr>
          <w:rFonts w:ascii="標楷體" w:eastAsia="標楷體" w:hAnsi="標楷體"/>
          <w:color w:val="000000"/>
          <w:sz w:val="26"/>
          <w:szCs w:val="26"/>
        </w:rPr>
        <w:t>（三）藉由校際師生交流、互動，促進學生溝通、表達之自信與能力</w:t>
      </w:r>
    </w:p>
    <w:p w:rsidR="005D1ED5" w:rsidRDefault="00DE456D">
      <w:pPr>
        <w:numPr>
          <w:ilvl w:val="0"/>
          <w:numId w:val="1"/>
        </w:numPr>
        <w:snapToGrid w:val="0"/>
        <w:spacing w:after="126" w:line="240" w:lineRule="atLeast"/>
        <w:rPr>
          <w:rFonts w:ascii="標楷體" w:eastAsia="標楷體" w:hAnsi="標楷體"/>
          <w:b/>
          <w:sz w:val="26"/>
          <w:szCs w:val="26"/>
        </w:rPr>
      </w:pPr>
      <w:r>
        <w:rPr>
          <w:rFonts w:ascii="標楷體" w:eastAsia="標楷體" w:hAnsi="標楷體"/>
          <w:b/>
          <w:sz w:val="26"/>
          <w:szCs w:val="26"/>
        </w:rPr>
        <w:t>辦理單位</w:t>
      </w:r>
    </w:p>
    <w:p w:rsidR="005D1ED5" w:rsidRDefault="00DE456D">
      <w:pPr>
        <w:snapToGrid w:val="0"/>
        <w:spacing w:after="126" w:line="240" w:lineRule="atLeast"/>
        <w:ind w:left="1272" w:hanging="754"/>
        <w:rPr>
          <w:rFonts w:ascii="標楷體" w:eastAsia="標楷體" w:hAnsi="標楷體"/>
          <w:sz w:val="26"/>
          <w:szCs w:val="26"/>
        </w:rPr>
      </w:pPr>
      <w:r>
        <w:rPr>
          <w:rFonts w:ascii="標楷體" w:eastAsia="標楷體" w:hAnsi="標楷體"/>
          <w:sz w:val="26"/>
          <w:szCs w:val="26"/>
        </w:rPr>
        <w:t>（一）主辦單位：臺北市政府教育局</w:t>
      </w:r>
    </w:p>
    <w:p w:rsidR="005D1ED5" w:rsidRDefault="00DE456D">
      <w:pPr>
        <w:snapToGrid w:val="0"/>
        <w:spacing w:after="126" w:line="240" w:lineRule="atLeast"/>
        <w:ind w:left="1272" w:hanging="754"/>
        <w:rPr>
          <w:rFonts w:ascii="標楷體" w:eastAsia="標楷體" w:hAnsi="標楷體"/>
          <w:sz w:val="26"/>
          <w:szCs w:val="26"/>
        </w:rPr>
      </w:pPr>
      <w:r>
        <w:rPr>
          <w:rFonts w:ascii="標楷體" w:eastAsia="標楷體" w:hAnsi="標楷體"/>
          <w:sz w:val="26"/>
          <w:szCs w:val="26"/>
        </w:rPr>
        <w:t>（二）承辦單位：臺北市大同區大同國民小學</w:t>
      </w:r>
    </w:p>
    <w:p w:rsidR="005D1ED5" w:rsidRDefault="00DE456D">
      <w:pPr>
        <w:snapToGrid w:val="0"/>
        <w:spacing w:after="126" w:line="240" w:lineRule="atLeast"/>
        <w:ind w:left="1272" w:hanging="754"/>
        <w:rPr>
          <w:rFonts w:ascii="標楷體" w:eastAsia="標楷體" w:hAnsi="標楷體"/>
          <w:sz w:val="26"/>
          <w:szCs w:val="26"/>
        </w:rPr>
      </w:pPr>
      <w:r>
        <w:rPr>
          <w:rFonts w:ascii="標楷體" w:eastAsia="標楷體" w:hAnsi="標楷體"/>
          <w:sz w:val="26"/>
          <w:szCs w:val="26"/>
        </w:rPr>
        <w:t>（三）協辦單位：臺北市立建國高級中學（資優教育資源中心）</w:t>
      </w:r>
    </w:p>
    <w:p w:rsidR="005D1ED5" w:rsidRDefault="00DE456D">
      <w:pPr>
        <w:numPr>
          <w:ilvl w:val="0"/>
          <w:numId w:val="1"/>
        </w:numPr>
        <w:snapToGrid w:val="0"/>
        <w:spacing w:after="126" w:line="240" w:lineRule="atLeast"/>
      </w:pPr>
      <w:r>
        <w:rPr>
          <w:rFonts w:ascii="Book Antiqua" w:eastAsia="標楷體" w:hAnsi="Book Antiqua"/>
          <w:b/>
          <w:sz w:val="26"/>
          <w:szCs w:val="26"/>
        </w:rPr>
        <w:t>活動主題、地點、時間及流程</w:t>
      </w:r>
    </w:p>
    <w:p w:rsidR="005D1ED5" w:rsidRDefault="00DE456D">
      <w:pPr>
        <w:snapToGrid w:val="0"/>
        <w:spacing w:after="126" w:line="240" w:lineRule="atLeast"/>
        <w:ind w:left="1272" w:hanging="754"/>
      </w:pPr>
      <w:r>
        <w:rPr>
          <w:rFonts w:ascii="Book Antiqua" w:eastAsia="標楷體" w:hAnsi="Book Antiqua"/>
          <w:sz w:val="26"/>
          <w:szCs w:val="26"/>
        </w:rPr>
        <w:t>（一）活動</w:t>
      </w:r>
      <w:r>
        <w:rPr>
          <w:rFonts w:ascii="標楷體" w:eastAsia="標楷體" w:hAnsi="標楷體"/>
          <w:sz w:val="26"/>
          <w:szCs w:val="26"/>
        </w:rPr>
        <w:t>主題</w:t>
      </w:r>
      <w:r>
        <w:rPr>
          <w:rFonts w:ascii="Book Antiqua" w:eastAsia="標楷體" w:hAnsi="Book Antiqua"/>
          <w:sz w:val="26"/>
          <w:szCs w:val="26"/>
        </w:rPr>
        <w:t>：讓夢想轉動</w:t>
      </w:r>
      <w:r>
        <w:rPr>
          <w:rFonts w:ascii="標楷體" w:eastAsia="標楷體" w:hAnsi="標楷體"/>
          <w:color w:val="000000"/>
          <w:sz w:val="26"/>
          <w:szCs w:val="26"/>
        </w:rPr>
        <w:t>-</w:t>
      </w:r>
      <w:r>
        <w:rPr>
          <w:rFonts w:ascii="Book Antiqua" w:eastAsia="標楷體" w:hAnsi="Book Antiqua"/>
          <w:sz w:val="26"/>
          <w:szCs w:val="26"/>
        </w:rPr>
        <w:t>推向金氏世界紀錄的玩轉人生</w:t>
      </w:r>
    </w:p>
    <w:p w:rsidR="005D1ED5" w:rsidRDefault="00DE456D">
      <w:pPr>
        <w:snapToGrid w:val="0"/>
        <w:spacing w:after="126" w:line="240" w:lineRule="atLeast"/>
        <w:ind w:left="1272" w:hanging="754"/>
      </w:pPr>
      <w:r>
        <w:rPr>
          <w:rFonts w:ascii="Book Antiqua" w:eastAsia="標楷體" w:hAnsi="Book Antiqua"/>
          <w:sz w:val="26"/>
          <w:szCs w:val="26"/>
        </w:rPr>
        <w:t>（二）活動</w:t>
      </w:r>
      <w:r>
        <w:rPr>
          <w:rFonts w:ascii="標楷體" w:eastAsia="標楷體" w:hAnsi="標楷體"/>
          <w:sz w:val="26"/>
          <w:szCs w:val="26"/>
        </w:rPr>
        <w:t>地點</w:t>
      </w:r>
      <w:r>
        <w:rPr>
          <w:rFonts w:ascii="Book Antiqua" w:eastAsia="標楷體" w:hAnsi="Book Antiqua"/>
          <w:sz w:val="26"/>
          <w:szCs w:val="26"/>
        </w:rPr>
        <w:t>：臺北市</w:t>
      </w:r>
      <w:r>
        <w:rPr>
          <w:rFonts w:ascii="標楷體" w:eastAsia="標楷體" w:hAnsi="標楷體"/>
          <w:sz w:val="26"/>
          <w:szCs w:val="26"/>
        </w:rPr>
        <w:t>大同區大同</w:t>
      </w:r>
      <w:r>
        <w:rPr>
          <w:rFonts w:ascii="Book Antiqua" w:eastAsia="標楷體" w:hAnsi="Book Antiqua"/>
          <w:sz w:val="26"/>
          <w:szCs w:val="26"/>
        </w:rPr>
        <w:t>國民小學（臺北市大同區大龍街</w:t>
      </w:r>
      <w:r>
        <w:rPr>
          <w:rFonts w:ascii="Book Antiqua" w:eastAsia="標楷體" w:hAnsi="Book Antiqua"/>
          <w:sz w:val="26"/>
          <w:szCs w:val="26"/>
        </w:rPr>
        <w:t>51</w:t>
      </w:r>
      <w:r>
        <w:rPr>
          <w:rFonts w:ascii="Book Antiqua" w:eastAsia="標楷體" w:hAnsi="Book Antiqua"/>
          <w:sz w:val="26"/>
          <w:szCs w:val="26"/>
        </w:rPr>
        <w:t>號）</w:t>
      </w:r>
    </w:p>
    <w:p w:rsidR="005D1ED5" w:rsidRDefault="00DE456D">
      <w:pPr>
        <w:snapToGrid w:val="0"/>
        <w:spacing w:after="126" w:line="240" w:lineRule="atLeast"/>
        <w:ind w:left="1272" w:hanging="754"/>
      </w:pPr>
      <w:r>
        <w:rPr>
          <w:rFonts w:ascii="Book Antiqua" w:eastAsia="標楷體" w:hAnsi="Book Antiqua"/>
          <w:sz w:val="26"/>
          <w:szCs w:val="26"/>
        </w:rPr>
        <w:t>（三）活動</w:t>
      </w:r>
      <w:r>
        <w:rPr>
          <w:rFonts w:ascii="標楷體" w:eastAsia="標楷體" w:hAnsi="標楷體"/>
          <w:sz w:val="26"/>
          <w:szCs w:val="26"/>
        </w:rPr>
        <w:t>時間</w:t>
      </w:r>
      <w:r>
        <w:rPr>
          <w:rFonts w:ascii="Book Antiqua" w:eastAsia="標楷體" w:hAnsi="Book Antiqua"/>
          <w:sz w:val="26"/>
          <w:szCs w:val="26"/>
        </w:rPr>
        <w:t>及流程</w:t>
      </w:r>
    </w:p>
    <w:tbl>
      <w:tblPr>
        <w:tblW w:w="9622" w:type="dxa"/>
        <w:jc w:val="center"/>
        <w:tblLayout w:type="fixed"/>
        <w:tblCellMar>
          <w:left w:w="10" w:type="dxa"/>
          <w:right w:w="10" w:type="dxa"/>
        </w:tblCellMar>
        <w:tblLook w:val="0000" w:firstRow="0" w:lastRow="0" w:firstColumn="0" w:lastColumn="0" w:noHBand="0" w:noVBand="0"/>
      </w:tblPr>
      <w:tblGrid>
        <w:gridCol w:w="986"/>
        <w:gridCol w:w="986"/>
        <w:gridCol w:w="3407"/>
        <w:gridCol w:w="2551"/>
        <w:gridCol w:w="1692"/>
      </w:tblGrid>
      <w:tr w:rsidR="005D1ED5">
        <w:tblPrEx>
          <w:tblCellMar>
            <w:top w:w="0" w:type="dxa"/>
            <w:bottom w:w="0" w:type="dxa"/>
          </w:tblCellMar>
        </w:tblPrEx>
        <w:trPr>
          <w:trHeight w:val="377"/>
          <w:jc w:val="center"/>
        </w:trPr>
        <w:tc>
          <w:tcPr>
            <w:tcW w:w="986" w:type="dxa"/>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日期</w:t>
            </w:r>
          </w:p>
        </w:tc>
        <w:tc>
          <w:tcPr>
            <w:tcW w:w="986" w:type="dxa"/>
            <w:tcBorders>
              <w:top w:val="double" w:sz="4" w:space="0" w:color="000000"/>
              <w:left w:val="sing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時間</w:t>
            </w:r>
          </w:p>
        </w:tc>
        <w:tc>
          <w:tcPr>
            <w:tcW w:w="3407" w:type="dxa"/>
            <w:tcBorders>
              <w:top w:val="double" w:sz="4"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活動內容</w:t>
            </w:r>
          </w:p>
        </w:tc>
        <w:tc>
          <w:tcPr>
            <w:tcW w:w="2551" w:type="dxa"/>
            <w:tcBorders>
              <w:top w:val="double" w:sz="4"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主持人</w:t>
            </w:r>
          </w:p>
        </w:tc>
        <w:tc>
          <w:tcPr>
            <w:tcW w:w="1692" w:type="dxa"/>
            <w:tcBorders>
              <w:top w:val="doub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地點</w:t>
            </w:r>
          </w:p>
        </w:tc>
      </w:tr>
      <w:tr w:rsidR="005D1ED5">
        <w:tblPrEx>
          <w:tblCellMar>
            <w:top w:w="0" w:type="dxa"/>
            <w:bottom w:w="0" w:type="dxa"/>
          </w:tblCellMar>
        </w:tblPrEx>
        <w:trPr>
          <w:trHeight w:val="953"/>
          <w:jc w:val="center"/>
        </w:trPr>
        <w:tc>
          <w:tcPr>
            <w:tcW w:w="986" w:type="dxa"/>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109</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年</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12</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月</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2</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日</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（三）</w:t>
            </w:r>
          </w:p>
        </w:tc>
        <w:tc>
          <w:tcPr>
            <w:tcW w:w="986" w:type="dxa"/>
            <w:tcBorders>
              <w:top w:val="doub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13:00</w:t>
            </w:r>
            <w:r>
              <w:rPr>
                <w:rFonts w:ascii="標楷體" w:eastAsia="標楷體" w:hAnsi="標楷體"/>
                <w:sz w:val="26"/>
                <w:szCs w:val="26"/>
              </w:rPr>
              <w:br/>
            </w:r>
            <w:r>
              <w:rPr>
                <w:rFonts w:ascii="標楷體" w:eastAsia="標楷體" w:hAnsi="標楷體"/>
                <w:sz w:val="26"/>
                <w:szCs w:val="26"/>
              </w:rPr>
              <w:t>-13:20</w:t>
            </w:r>
          </w:p>
        </w:tc>
        <w:tc>
          <w:tcPr>
            <w:tcW w:w="3407" w:type="dxa"/>
            <w:tcBorders>
              <w:top w:val="doub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報</w:t>
            </w:r>
            <w:r>
              <w:rPr>
                <w:rFonts w:ascii="標楷體" w:eastAsia="標楷體" w:hAnsi="標楷體"/>
                <w:sz w:val="26"/>
                <w:szCs w:val="26"/>
              </w:rPr>
              <w:t xml:space="preserve">    </w:t>
            </w:r>
            <w:r>
              <w:rPr>
                <w:rFonts w:ascii="標楷體" w:eastAsia="標楷體" w:hAnsi="標楷體"/>
                <w:sz w:val="26"/>
                <w:szCs w:val="26"/>
              </w:rPr>
              <w:t>到</w:t>
            </w:r>
          </w:p>
        </w:tc>
        <w:tc>
          <w:tcPr>
            <w:tcW w:w="2551" w:type="dxa"/>
            <w:tcBorders>
              <w:top w:val="doub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大同國小團隊</w:t>
            </w:r>
          </w:p>
        </w:tc>
        <w:tc>
          <w:tcPr>
            <w:tcW w:w="1692" w:type="dxa"/>
            <w:vMerge w:val="restart"/>
            <w:tcBorders>
              <w:top w:val="doub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大同運動中心</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國際會議廳</w:t>
            </w:r>
          </w:p>
        </w:tc>
      </w:tr>
      <w:tr w:rsidR="005D1ED5">
        <w:tblPrEx>
          <w:tblCellMar>
            <w:top w:w="0" w:type="dxa"/>
            <w:bottom w:w="0" w:type="dxa"/>
          </w:tblCellMar>
        </w:tblPrEx>
        <w:trPr>
          <w:trHeight w:val="953"/>
          <w:jc w:val="center"/>
        </w:trPr>
        <w:tc>
          <w:tcPr>
            <w:tcW w:w="986"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標楷體" w:eastAsia="標楷體" w:hAnsi="標楷體"/>
                <w:sz w:val="26"/>
                <w:szCs w:val="26"/>
              </w:rPr>
            </w:pPr>
          </w:p>
        </w:tc>
        <w:tc>
          <w:tcPr>
            <w:tcW w:w="986"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13:20</w:t>
            </w:r>
            <w:r>
              <w:rPr>
                <w:rFonts w:ascii="標楷體" w:eastAsia="標楷體" w:hAnsi="標楷體"/>
                <w:sz w:val="26"/>
                <w:szCs w:val="26"/>
              </w:rPr>
              <w:br/>
            </w:r>
            <w:r>
              <w:rPr>
                <w:rFonts w:ascii="標楷體" w:eastAsia="標楷體" w:hAnsi="標楷體"/>
                <w:sz w:val="26"/>
                <w:szCs w:val="26"/>
              </w:rPr>
              <w:t>-13:30</w:t>
            </w:r>
          </w:p>
        </w:tc>
        <w:tc>
          <w:tcPr>
            <w:tcW w:w="340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開</w:t>
            </w:r>
            <w:r>
              <w:rPr>
                <w:rFonts w:ascii="標楷體" w:eastAsia="標楷體" w:hAnsi="標楷體"/>
                <w:sz w:val="26"/>
                <w:szCs w:val="26"/>
              </w:rPr>
              <w:t xml:space="preserve"> </w:t>
            </w:r>
            <w:r>
              <w:rPr>
                <w:rFonts w:ascii="標楷體" w:eastAsia="標楷體" w:hAnsi="標楷體"/>
                <w:sz w:val="26"/>
                <w:szCs w:val="26"/>
              </w:rPr>
              <w:t>幕</w:t>
            </w:r>
            <w:r>
              <w:rPr>
                <w:rFonts w:ascii="標楷體" w:eastAsia="標楷體" w:hAnsi="標楷體"/>
                <w:sz w:val="26"/>
                <w:szCs w:val="26"/>
              </w:rPr>
              <w:t xml:space="preserve"> </w:t>
            </w:r>
            <w:r>
              <w:rPr>
                <w:rFonts w:ascii="標楷體" w:eastAsia="標楷體" w:hAnsi="標楷體"/>
                <w:sz w:val="26"/>
                <w:szCs w:val="26"/>
              </w:rPr>
              <w:t>式</w:t>
            </w:r>
          </w:p>
        </w:tc>
        <w:tc>
          <w:tcPr>
            <w:tcW w:w="255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rPr>
                <w:rFonts w:ascii="標楷體" w:eastAsia="標楷體" w:hAnsi="標楷體"/>
                <w:sz w:val="26"/>
                <w:szCs w:val="26"/>
              </w:rPr>
            </w:pPr>
            <w:r>
              <w:rPr>
                <w:rFonts w:ascii="標楷體" w:eastAsia="標楷體" w:hAnsi="標楷體"/>
                <w:sz w:val="26"/>
                <w:szCs w:val="26"/>
              </w:rPr>
              <w:t xml:space="preserve"> </w:t>
            </w:r>
            <w:r>
              <w:rPr>
                <w:rFonts w:ascii="標楷體" w:eastAsia="標楷體" w:hAnsi="標楷體"/>
                <w:sz w:val="26"/>
                <w:szCs w:val="26"/>
              </w:rPr>
              <w:t>教育局</w:t>
            </w:r>
            <w:r>
              <w:rPr>
                <w:rFonts w:ascii="標楷體" w:eastAsia="標楷體" w:hAnsi="標楷體"/>
                <w:sz w:val="26"/>
                <w:szCs w:val="26"/>
              </w:rPr>
              <w:t xml:space="preserve">  </w:t>
            </w:r>
            <w:r>
              <w:rPr>
                <w:rFonts w:ascii="標楷體" w:eastAsia="標楷體" w:hAnsi="標楷體"/>
                <w:sz w:val="26"/>
                <w:szCs w:val="26"/>
              </w:rPr>
              <w:t>特教科長官</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資優中心</w:t>
            </w:r>
            <w:r>
              <w:rPr>
                <w:rFonts w:ascii="標楷體" w:eastAsia="標楷體" w:hAnsi="標楷體"/>
                <w:sz w:val="26"/>
                <w:szCs w:val="26"/>
              </w:rPr>
              <w:t xml:space="preserve"> </w:t>
            </w:r>
            <w:r>
              <w:rPr>
                <w:rFonts w:ascii="標楷體" w:eastAsia="標楷體" w:hAnsi="標楷體"/>
                <w:sz w:val="26"/>
                <w:szCs w:val="26"/>
              </w:rPr>
              <w:t>王曼娜主任</w:t>
            </w:r>
          </w:p>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大同國小</w:t>
            </w:r>
            <w:r>
              <w:rPr>
                <w:rFonts w:ascii="標楷體" w:eastAsia="標楷體" w:hAnsi="標楷體"/>
                <w:sz w:val="26"/>
                <w:szCs w:val="26"/>
              </w:rPr>
              <w:t xml:space="preserve"> </w:t>
            </w:r>
            <w:r>
              <w:rPr>
                <w:rFonts w:ascii="標楷體" w:eastAsia="標楷體" w:hAnsi="標楷體"/>
                <w:sz w:val="26"/>
                <w:szCs w:val="26"/>
              </w:rPr>
              <w:t>陳顯榮校長</w:t>
            </w:r>
          </w:p>
        </w:tc>
        <w:tc>
          <w:tcPr>
            <w:tcW w:w="1692" w:type="dxa"/>
            <w:vMerge/>
            <w:tcBorders>
              <w:top w:val="doub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5D1ED5" w:rsidRDefault="005D1ED5">
            <w:pPr>
              <w:widowControl/>
              <w:snapToGrid w:val="0"/>
              <w:spacing w:line="240" w:lineRule="atLeast"/>
              <w:rPr>
                <w:rFonts w:ascii="標楷體" w:eastAsia="標楷體" w:hAnsi="標楷體"/>
                <w:sz w:val="26"/>
                <w:szCs w:val="26"/>
              </w:rPr>
            </w:pPr>
          </w:p>
        </w:tc>
      </w:tr>
      <w:tr w:rsidR="005D1ED5">
        <w:tblPrEx>
          <w:tblCellMar>
            <w:top w:w="0" w:type="dxa"/>
            <w:bottom w:w="0" w:type="dxa"/>
          </w:tblCellMar>
        </w:tblPrEx>
        <w:trPr>
          <w:trHeight w:val="953"/>
          <w:jc w:val="center"/>
        </w:trPr>
        <w:tc>
          <w:tcPr>
            <w:tcW w:w="986"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標楷體" w:eastAsia="標楷體" w:hAnsi="標楷體"/>
                <w:sz w:val="26"/>
                <w:szCs w:val="26"/>
              </w:rPr>
            </w:pPr>
          </w:p>
        </w:tc>
        <w:tc>
          <w:tcPr>
            <w:tcW w:w="986"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color w:val="000000"/>
                <w:sz w:val="26"/>
                <w:szCs w:val="26"/>
              </w:rPr>
            </w:pPr>
            <w:r>
              <w:rPr>
                <w:rFonts w:ascii="標楷體" w:eastAsia="標楷體" w:hAnsi="標楷體"/>
                <w:color w:val="000000"/>
                <w:sz w:val="26"/>
                <w:szCs w:val="26"/>
              </w:rPr>
              <w:t>13:30</w:t>
            </w:r>
            <w:r>
              <w:rPr>
                <w:rFonts w:ascii="標楷體" w:eastAsia="標楷體" w:hAnsi="標楷體"/>
                <w:color w:val="000000"/>
                <w:sz w:val="26"/>
                <w:szCs w:val="26"/>
              </w:rPr>
              <w:br/>
            </w:r>
            <w:r>
              <w:rPr>
                <w:rFonts w:ascii="標楷體" w:eastAsia="標楷體" w:hAnsi="標楷體"/>
                <w:color w:val="000000"/>
                <w:sz w:val="26"/>
                <w:szCs w:val="26"/>
              </w:rPr>
              <w:t>-15:30</w:t>
            </w:r>
          </w:p>
        </w:tc>
        <w:tc>
          <w:tcPr>
            <w:tcW w:w="340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widowControl/>
              <w:shd w:val="clear" w:color="auto" w:fill="FFFFFF"/>
              <w:spacing w:line="276" w:lineRule="auto"/>
              <w:rPr>
                <w:rFonts w:ascii="標楷體" w:eastAsia="標楷體" w:hAnsi="標楷體"/>
                <w:color w:val="000000"/>
                <w:sz w:val="26"/>
                <w:szCs w:val="26"/>
              </w:rPr>
            </w:pPr>
            <w:r>
              <w:rPr>
                <w:rFonts w:ascii="標楷體" w:eastAsia="標楷體" w:hAnsi="標楷體"/>
                <w:color w:val="000000"/>
                <w:sz w:val="26"/>
                <w:szCs w:val="26"/>
              </w:rPr>
              <w:t>讓夢轉動～推向金氏世界紀錄的玩轉人生</w:t>
            </w:r>
          </w:p>
          <w:p w:rsidR="005D1ED5" w:rsidRDefault="00DE456D">
            <w:pPr>
              <w:widowControl/>
              <w:numPr>
                <w:ilvl w:val="0"/>
                <w:numId w:val="2"/>
              </w:numPr>
              <w:shd w:val="clear" w:color="auto" w:fill="FFFFFF"/>
              <w:spacing w:line="276" w:lineRule="auto"/>
              <w:ind w:left="425" w:hanging="289"/>
              <w:rPr>
                <w:rFonts w:ascii="標楷體" w:eastAsia="標楷體" w:hAnsi="標楷體"/>
                <w:color w:val="000000"/>
                <w:sz w:val="26"/>
                <w:szCs w:val="26"/>
              </w:rPr>
            </w:pPr>
            <w:r>
              <w:rPr>
                <w:rFonts w:ascii="標楷體" w:eastAsia="標楷體" w:hAnsi="標楷體"/>
                <w:color w:val="000000"/>
                <w:sz w:val="26"/>
                <w:szCs w:val="26"/>
              </w:rPr>
              <w:t>我用一顆溜溜球征服世界</w:t>
            </w:r>
          </w:p>
          <w:p w:rsidR="005D1ED5" w:rsidRDefault="00DE456D">
            <w:pPr>
              <w:widowControl/>
              <w:numPr>
                <w:ilvl w:val="0"/>
                <w:numId w:val="2"/>
              </w:numPr>
              <w:shd w:val="clear" w:color="auto" w:fill="FFFFFF"/>
              <w:spacing w:line="276" w:lineRule="auto"/>
              <w:ind w:left="425" w:hanging="289"/>
              <w:rPr>
                <w:rFonts w:ascii="標楷體" w:eastAsia="標楷體" w:hAnsi="標楷體"/>
                <w:color w:val="000000"/>
                <w:sz w:val="26"/>
                <w:szCs w:val="26"/>
              </w:rPr>
            </w:pPr>
            <w:r>
              <w:rPr>
                <w:rFonts w:ascii="標楷體" w:eastAsia="標楷體" w:hAnsi="標楷體"/>
                <w:color w:val="000000"/>
                <w:sz w:val="26"/>
                <w:szCs w:val="26"/>
              </w:rPr>
              <w:t>你可以大膽跟別人不一樣</w:t>
            </w:r>
          </w:p>
          <w:p w:rsidR="005D1ED5" w:rsidRDefault="00DE456D">
            <w:pPr>
              <w:widowControl/>
              <w:numPr>
                <w:ilvl w:val="0"/>
                <w:numId w:val="2"/>
              </w:numPr>
              <w:shd w:val="clear" w:color="auto" w:fill="FFFFFF"/>
              <w:spacing w:line="276" w:lineRule="auto"/>
              <w:ind w:left="425" w:hanging="289"/>
              <w:rPr>
                <w:rFonts w:ascii="標楷體" w:eastAsia="標楷體" w:hAnsi="標楷體"/>
                <w:color w:val="000000"/>
                <w:sz w:val="26"/>
                <w:szCs w:val="26"/>
              </w:rPr>
            </w:pPr>
            <w:r>
              <w:rPr>
                <w:rFonts w:ascii="標楷體" w:eastAsia="標楷體" w:hAnsi="標楷體"/>
                <w:color w:val="000000"/>
                <w:sz w:val="26"/>
                <w:szCs w:val="26"/>
              </w:rPr>
              <w:t>一起成為無可取代的自己</w:t>
            </w:r>
          </w:p>
        </w:tc>
        <w:tc>
          <w:tcPr>
            <w:tcW w:w="255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color w:val="000000"/>
                <w:sz w:val="26"/>
                <w:szCs w:val="26"/>
              </w:rPr>
            </w:pPr>
            <w:r>
              <w:rPr>
                <w:rFonts w:ascii="標楷體" w:eastAsia="標楷體" w:hAnsi="標楷體"/>
                <w:color w:val="000000"/>
                <w:sz w:val="26"/>
                <w:szCs w:val="26"/>
              </w:rPr>
              <w:t>溜溜球項目</w:t>
            </w:r>
          </w:p>
          <w:p w:rsidR="005D1ED5" w:rsidRDefault="00DE456D">
            <w:pPr>
              <w:snapToGrid w:val="0"/>
              <w:spacing w:line="240" w:lineRule="atLeast"/>
              <w:jc w:val="center"/>
            </w:pPr>
            <w:r>
              <w:rPr>
                <w:rFonts w:ascii="標楷體" w:eastAsia="標楷體" w:hAnsi="標楷體" w:cs="標楷體"/>
                <w:color w:val="000000"/>
                <w:sz w:val="26"/>
                <w:szCs w:val="26"/>
              </w:rPr>
              <w:t>金氏</w:t>
            </w:r>
            <w:r>
              <w:rPr>
                <w:rFonts w:ascii="標楷體" w:eastAsia="標楷體" w:hAnsi="標楷體"/>
                <w:color w:val="000000"/>
                <w:sz w:val="26"/>
                <w:szCs w:val="26"/>
              </w:rPr>
              <w:t>世界</w:t>
            </w:r>
            <w:r>
              <w:rPr>
                <w:rFonts w:ascii="標楷體" w:eastAsia="標楷體" w:hAnsi="標楷體" w:cs="標楷體"/>
                <w:color w:val="000000"/>
                <w:sz w:val="26"/>
                <w:szCs w:val="26"/>
              </w:rPr>
              <w:t>紀錄保持人</w:t>
            </w:r>
          </w:p>
          <w:p w:rsidR="005D1ED5" w:rsidRDefault="00DE456D">
            <w:pPr>
              <w:snapToGrid w:val="0"/>
              <w:spacing w:line="240" w:lineRule="atLeast"/>
              <w:jc w:val="center"/>
              <w:rPr>
                <w:rFonts w:ascii="標楷體" w:eastAsia="標楷體" w:hAnsi="標楷體"/>
                <w:color w:val="000000"/>
                <w:sz w:val="26"/>
                <w:szCs w:val="26"/>
              </w:rPr>
            </w:pPr>
            <w:r>
              <w:rPr>
                <w:rFonts w:ascii="標楷體" w:eastAsia="標楷體" w:hAnsi="標楷體"/>
                <w:color w:val="000000"/>
                <w:sz w:val="26"/>
                <w:szCs w:val="26"/>
              </w:rPr>
              <w:t>楊元慶</w:t>
            </w:r>
          </w:p>
        </w:tc>
        <w:tc>
          <w:tcPr>
            <w:tcW w:w="1692" w:type="dxa"/>
            <w:vMerge/>
            <w:tcBorders>
              <w:top w:val="doub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rPr>
                <w:rFonts w:ascii="標楷體" w:eastAsia="標楷體" w:hAnsi="標楷體"/>
                <w:sz w:val="26"/>
                <w:szCs w:val="26"/>
              </w:rPr>
            </w:pPr>
          </w:p>
        </w:tc>
      </w:tr>
      <w:tr w:rsidR="005D1ED5">
        <w:tblPrEx>
          <w:tblCellMar>
            <w:top w:w="0" w:type="dxa"/>
            <w:bottom w:w="0" w:type="dxa"/>
          </w:tblCellMar>
        </w:tblPrEx>
        <w:trPr>
          <w:trHeight w:val="953"/>
          <w:jc w:val="center"/>
        </w:trPr>
        <w:tc>
          <w:tcPr>
            <w:tcW w:w="986"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標楷體" w:eastAsia="標楷體" w:hAnsi="標楷體"/>
                <w:sz w:val="26"/>
                <w:szCs w:val="26"/>
              </w:rPr>
            </w:pPr>
          </w:p>
        </w:tc>
        <w:tc>
          <w:tcPr>
            <w:tcW w:w="986" w:type="dxa"/>
            <w:tcBorders>
              <w:top w:val="single" w:sz="4" w:space="0" w:color="000000"/>
              <w:left w:val="sing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15:30</w:t>
            </w:r>
            <w:r>
              <w:rPr>
                <w:rFonts w:ascii="標楷體" w:eastAsia="標楷體" w:hAnsi="標楷體"/>
                <w:sz w:val="26"/>
                <w:szCs w:val="26"/>
              </w:rPr>
              <w:br/>
            </w:r>
            <w:r>
              <w:rPr>
                <w:rFonts w:ascii="標楷體" w:eastAsia="標楷體" w:hAnsi="標楷體"/>
                <w:sz w:val="26"/>
                <w:szCs w:val="26"/>
              </w:rPr>
              <w:t>-16:00</w:t>
            </w:r>
          </w:p>
        </w:tc>
        <w:tc>
          <w:tcPr>
            <w:tcW w:w="3407" w:type="dxa"/>
            <w:tcBorders>
              <w:top w:val="single" w:sz="4"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心得分享與回饋</w:t>
            </w:r>
          </w:p>
        </w:tc>
        <w:tc>
          <w:tcPr>
            <w:tcW w:w="2551" w:type="dxa"/>
            <w:tcBorders>
              <w:top w:val="single" w:sz="4"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sz w:val="26"/>
                <w:szCs w:val="26"/>
              </w:rPr>
            </w:pPr>
            <w:r>
              <w:rPr>
                <w:rFonts w:ascii="標楷體" w:eastAsia="標楷體" w:hAnsi="標楷體"/>
                <w:sz w:val="26"/>
                <w:szCs w:val="26"/>
              </w:rPr>
              <w:t>大同國小團隊</w:t>
            </w:r>
          </w:p>
        </w:tc>
        <w:tc>
          <w:tcPr>
            <w:tcW w:w="1692" w:type="dxa"/>
            <w:vMerge/>
            <w:tcBorders>
              <w:top w:val="double" w:sz="4"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rPr>
                <w:rFonts w:ascii="標楷體" w:eastAsia="標楷體" w:hAnsi="標楷體"/>
                <w:sz w:val="26"/>
                <w:szCs w:val="26"/>
              </w:rPr>
            </w:pPr>
          </w:p>
        </w:tc>
      </w:tr>
    </w:tbl>
    <w:p w:rsidR="005D1ED5" w:rsidRDefault="00DE456D">
      <w:pPr>
        <w:pageBreakBefore/>
        <w:numPr>
          <w:ilvl w:val="0"/>
          <w:numId w:val="1"/>
        </w:numPr>
        <w:snapToGrid w:val="0"/>
        <w:spacing w:after="126" w:line="480" w:lineRule="exact"/>
      </w:pPr>
      <w:r>
        <w:rPr>
          <w:rFonts w:ascii="標楷體" w:eastAsia="標楷體" w:hAnsi="標楷體"/>
          <w:b/>
          <w:sz w:val="26"/>
          <w:szCs w:val="26"/>
        </w:rPr>
        <w:lastRenderedPageBreak/>
        <w:t>參加對象：</w:t>
      </w:r>
      <w:r>
        <w:rPr>
          <w:rFonts w:ascii="標楷體" w:eastAsia="標楷體" w:hAnsi="標楷體"/>
          <w:sz w:val="26"/>
          <w:szCs w:val="26"/>
        </w:rPr>
        <w:t>臺北市</w:t>
      </w:r>
      <w:r>
        <w:rPr>
          <w:rFonts w:ascii="標楷體" w:eastAsia="標楷體" w:hAnsi="標楷體"/>
          <w:b/>
          <w:sz w:val="26"/>
          <w:szCs w:val="26"/>
          <w:u w:val="single"/>
        </w:rPr>
        <w:t>公私立國民小學高年級學生</w:t>
      </w:r>
      <w:r>
        <w:rPr>
          <w:rFonts w:ascii="標楷體" w:eastAsia="標楷體" w:hAnsi="標楷體"/>
          <w:sz w:val="26"/>
          <w:szCs w:val="26"/>
        </w:rPr>
        <w:t>，每校薦派</w:t>
      </w:r>
      <w:r>
        <w:rPr>
          <w:rFonts w:ascii="標楷體" w:eastAsia="標楷體" w:hAnsi="標楷體"/>
          <w:sz w:val="26"/>
          <w:szCs w:val="26"/>
        </w:rPr>
        <w:t>1-2</w:t>
      </w:r>
      <w:r>
        <w:rPr>
          <w:rFonts w:ascii="標楷體" w:eastAsia="標楷體" w:hAnsi="標楷體"/>
          <w:sz w:val="26"/>
          <w:szCs w:val="26"/>
        </w:rPr>
        <w:t>人，本活動名額為</w:t>
      </w:r>
      <w:r>
        <w:rPr>
          <w:rFonts w:ascii="標楷體" w:eastAsia="標楷體" w:hAnsi="標楷體"/>
          <w:sz w:val="26"/>
          <w:szCs w:val="26"/>
        </w:rPr>
        <w:t>100</w:t>
      </w:r>
      <w:r>
        <w:rPr>
          <w:rFonts w:ascii="標楷體" w:eastAsia="標楷體" w:hAnsi="標楷體"/>
          <w:sz w:val="26"/>
          <w:szCs w:val="26"/>
        </w:rPr>
        <w:t>人</w:t>
      </w:r>
      <w:r>
        <w:rPr>
          <w:rFonts w:ascii="Book Antiqua" w:eastAsia="標楷體" w:hAnsi="Book Antiqua"/>
          <w:sz w:val="26"/>
          <w:szCs w:val="26"/>
        </w:rPr>
        <w:t>，各校請依下列條件順序薦派之：</w:t>
      </w:r>
    </w:p>
    <w:p w:rsidR="005D1ED5" w:rsidRDefault="00DE456D">
      <w:pPr>
        <w:snapToGrid w:val="0"/>
        <w:spacing w:after="126" w:line="240" w:lineRule="atLeast"/>
        <w:ind w:left="1272" w:hanging="754"/>
        <w:rPr>
          <w:rFonts w:ascii="Book Antiqua" w:eastAsia="標楷體" w:hAnsi="Book Antiqua"/>
          <w:sz w:val="26"/>
          <w:szCs w:val="26"/>
        </w:rPr>
      </w:pPr>
      <w:r>
        <w:rPr>
          <w:rFonts w:ascii="Book Antiqua" w:eastAsia="標楷體" w:hAnsi="Book Antiqua"/>
          <w:sz w:val="26"/>
          <w:szCs w:val="26"/>
        </w:rPr>
        <w:t>（一）經本市鑑定通過之一般智能資優學生。</w:t>
      </w:r>
    </w:p>
    <w:p w:rsidR="005D1ED5" w:rsidRDefault="00DE456D">
      <w:pPr>
        <w:snapToGrid w:val="0"/>
        <w:spacing w:after="126" w:line="240" w:lineRule="atLeast"/>
        <w:ind w:left="1272" w:hanging="754"/>
      </w:pPr>
      <w:r>
        <w:rPr>
          <w:rFonts w:ascii="Book Antiqua" w:eastAsia="標楷體" w:hAnsi="Book Antiqua"/>
          <w:sz w:val="26"/>
          <w:szCs w:val="26"/>
        </w:rPr>
        <w:t>（二）</w:t>
      </w:r>
      <w:r>
        <w:rPr>
          <w:rFonts w:ascii="Book Antiqua" w:eastAsia="標楷體" w:hAnsi="Book Antiqua"/>
          <w:color w:val="000000"/>
          <w:sz w:val="26"/>
          <w:szCs w:val="26"/>
        </w:rPr>
        <w:t>對社會、人文與藝術等領域有興趣</w:t>
      </w:r>
      <w:r>
        <w:rPr>
          <w:rFonts w:ascii="Book Antiqua" w:eastAsia="標楷體" w:hAnsi="Book Antiqua"/>
          <w:color w:val="000000"/>
          <w:sz w:val="26"/>
          <w:szCs w:val="26"/>
        </w:rPr>
        <w:t>或具創造潛能</w:t>
      </w:r>
      <w:r>
        <w:rPr>
          <w:rFonts w:ascii="Book Antiqua" w:eastAsia="標楷體" w:hAnsi="Book Antiqua"/>
          <w:color w:val="000000"/>
          <w:spacing w:val="-4"/>
          <w:sz w:val="26"/>
          <w:szCs w:val="26"/>
        </w:rPr>
        <w:t>並經師長推薦有具體表現或潛能之學生。</w:t>
      </w:r>
    </w:p>
    <w:p w:rsidR="005D1ED5" w:rsidRDefault="00DE456D">
      <w:pPr>
        <w:numPr>
          <w:ilvl w:val="0"/>
          <w:numId w:val="1"/>
        </w:numPr>
        <w:snapToGrid w:val="0"/>
        <w:spacing w:before="180" w:line="240" w:lineRule="atLeast"/>
      </w:pPr>
      <w:r>
        <w:rPr>
          <w:rFonts w:ascii="Book Antiqua" w:eastAsia="標楷體" w:hAnsi="Book Antiqua"/>
          <w:b/>
          <w:sz w:val="26"/>
          <w:szCs w:val="26"/>
        </w:rPr>
        <w:t>報名及錄取方式</w:t>
      </w:r>
    </w:p>
    <w:p w:rsidR="005D1ED5" w:rsidRDefault="00DE456D">
      <w:pPr>
        <w:snapToGrid w:val="0"/>
        <w:spacing w:after="126" w:line="480" w:lineRule="exact"/>
        <w:ind w:left="1272" w:hanging="754"/>
      </w:pPr>
      <w:r>
        <w:rPr>
          <w:rFonts w:ascii="Book Antiqua" w:eastAsia="標楷體" w:hAnsi="Book Antiqua"/>
          <w:sz w:val="26"/>
          <w:szCs w:val="26"/>
        </w:rPr>
        <w:t>（一）報名方式：請各校業務承辦人於</w:t>
      </w:r>
      <w:r>
        <w:rPr>
          <w:rFonts w:ascii="Book Antiqua" w:eastAsia="標楷體" w:hAnsi="Book Antiqua"/>
          <w:sz w:val="26"/>
          <w:szCs w:val="26"/>
          <w:u w:val="single"/>
        </w:rPr>
        <w:t>109</w:t>
      </w:r>
      <w:r>
        <w:rPr>
          <w:rFonts w:ascii="Book Antiqua" w:eastAsia="標楷體" w:hAnsi="Book Antiqua"/>
          <w:sz w:val="26"/>
          <w:szCs w:val="26"/>
          <w:u w:val="single"/>
        </w:rPr>
        <w:t>年</w:t>
      </w:r>
      <w:r>
        <w:rPr>
          <w:rFonts w:ascii="Book Antiqua" w:eastAsia="標楷體" w:hAnsi="Book Antiqua"/>
          <w:sz w:val="26"/>
          <w:szCs w:val="26"/>
          <w:u w:val="single"/>
        </w:rPr>
        <w:t>11</w:t>
      </w:r>
      <w:r>
        <w:rPr>
          <w:rFonts w:ascii="Book Antiqua" w:eastAsia="標楷體" w:hAnsi="Book Antiqua"/>
          <w:sz w:val="26"/>
          <w:szCs w:val="26"/>
          <w:u w:val="single"/>
        </w:rPr>
        <w:t>月</w:t>
      </w:r>
      <w:r>
        <w:rPr>
          <w:rFonts w:ascii="Book Antiqua" w:eastAsia="標楷體" w:hAnsi="Book Antiqua"/>
          <w:sz w:val="26"/>
          <w:szCs w:val="26"/>
          <w:u w:val="single"/>
        </w:rPr>
        <w:t>6</w:t>
      </w:r>
      <w:r>
        <w:rPr>
          <w:rFonts w:ascii="Book Antiqua" w:eastAsia="標楷體" w:hAnsi="Book Antiqua"/>
          <w:sz w:val="26"/>
          <w:szCs w:val="26"/>
          <w:u w:val="single"/>
        </w:rPr>
        <w:t>日（星期五）</w:t>
      </w:r>
      <w:r>
        <w:rPr>
          <w:rFonts w:ascii="Book Antiqua" w:eastAsia="標楷體" w:hAnsi="Book Antiqua"/>
          <w:sz w:val="26"/>
          <w:szCs w:val="26"/>
        </w:rPr>
        <w:t>前，將填妥之報名表以聯絡箱逕送至臺北市大同區大同國民小學特教組收（聯絡箱號碼：</w:t>
      </w:r>
      <w:r>
        <w:rPr>
          <w:rFonts w:ascii="Book Antiqua" w:eastAsia="標楷體" w:hAnsi="Book Antiqua"/>
          <w:sz w:val="26"/>
          <w:szCs w:val="26"/>
        </w:rPr>
        <w:t>065</w:t>
      </w:r>
      <w:r>
        <w:rPr>
          <w:rFonts w:ascii="Book Antiqua" w:eastAsia="標楷體" w:hAnsi="Book Antiqua"/>
          <w:sz w:val="26"/>
          <w:szCs w:val="26"/>
        </w:rPr>
        <w:t>，聯絡電話：</w:t>
      </w:r>
      <w:r>
        <w:rPr>
          <w:rFonts w:ascii="Book Antiqua" w:eastAsia="標楷體" w:hAnsi="Book Antiqua"/>
          <w:sz w:val="26"/>
          <w:szCs w:val="26"/>
        </w:rPr>
        <w:t>02-25965407</w:t>
      </w:r>
      <w:r>
        <w:rPr>
          <w:rFonts w:ascii="Book Antiqua" w:eastAsia="標楷體" w:hAnsi="Book Antiqua"/>
          <w:sz w:val="26"/>
          <w:szCs w:val="26"/>
        </w:rPr>
        <w:t>轉</w:t>
      </w:r>
      <w:r>
        <w:rPr>
          <w:rFonts w:ascii="Book Antiqua" w:eastAsia="標楷體" w:hAnsi="Book Antiqua"/>
          <w:sz w:val="26"/>
          <w:szCs w:val="26"/>
        </w:rPr>
        <w:t>362</w:t>
      </w:r>
      <w:r>
        <w:rPr>
          <w:rFonts w:ascii="Book Antiqua" w:eastAsia="標楷體" w:hAnsi="Book Antiqua"/>
          <w:sz w:val="26"/>
          <w:szCs w:val="26"/>
        </w:rPr>
        <w:t>）。</w:t>
      </w:r>
    </w:p>
    <w:p w:rsidR="005D1ED5" w:rsidRDefault="00DE456D">
      <w:pPr>
        <w:snapToGrid w:val="0"/>
        <w:spacing w:after="126" w:line="480" w:lineRule="exact"/>
        <w:ind w:left="1272" w:hanging="754"/>
      </w:pPr>
      <w:r>
        <w:rPr>
          <w:rFonts w:ascii="Book Antiqua" w:eastAsia="標楷體" w:hAnsi="Book Antiqua"/>
          <w:color w:val="000000"/>
          <w:sz w:val="26"/>
          <w:szCs w:val="26"/>
        </w:rPr>
        <w:t>（二）錄取方式：依報名資格及推薦順位錄取學員至額滿為止（若報名人數超過</w:t>
      </w:r>
      <w:r>
        <w:rPr>
          <w:rFonts w:ascii="Book Antiqua" w:eastAsia="標楷體" w:hAnsi="Book Antiqua"/>
          <w:color w:val="000000"/>
          <w:sz w:val="26"/>
          <w:szCs w:val="26"/>
        </w:rPr>
        <w:t>100</w:t>
      </w:r>
      <w:r>
        <w:rPr>
          <w:rFonts w:ascii="Book Antiqua" w:eastAsia="標楷體" w:hAnsi="Book Antiqua"/>
          <w:color w:val="000000"/>
          <w:sz w:val="26"/>
          <w:szCs w:val="26"/>
        </w:rPr>
        <w:t>人，將依：</w:t>
      </w:r>
      <w:r>
        <w:rPr>
          <w:rFonts w:ascii="Book Antiqua" w:eastAsia="標楷體" w:hAnsi="Book Antiqua"/>
          <w:color w:val="000000"/>
          <w:sz w:val="26"/>
          <w:szCs w:val="26"/>
        </w:rPr>
        <w:t>1.</w:t>
      </w:r>
      <w:r>
        <w:rPr>
          <w:rFonts w:ascii="Book Antiqua" w:eastAsia="標楷體" w:hAnsi="Book Antiqua"/>
          <w:color w:val="000000"/>
          <w:sz w:val="26"/>
          <w:szCs w:val="26"/>
        </w:rPr>
        <w:t>報名資格、</w:t>
      </w:r>
      <w:r>
        <w:rPr>
          <w:rFonts w:ascii="Book Antiqua" w:eastAsia="標楷體" w:hAnsi="Book Antiqua"/>
          <w:color w:val="000000"/>
          <w:sz w:val="26"/>
          <w:szCs w:val="26"/>
        </w:rPr>
        <w:t>2.</w:t>
      </w:r>
      <w:r>
        <w:rPr>
          <w:rFonts w:ascii="Book Antiqua" w:eastAsia="標楷體" w:hAnsi="Book Antiqua"/>
          <w:color w:val="000000"/>
          <w:sz w:val="26"/>
          <w:szCs w:val="26"/>
        </w:rPr>
        <w:t>推薦順位及</w:t>
      </w:r>
      <w:r>
        <w:rPr>
          <w:rFonts w:ascii="Book Antiqua" w:eastAsia="標楷體" w:hAnsi="Book Antiqua"/>
          <w:color w:val="000000"/>
          <w:sz w:val="26"/>
          <w:szCs w:val="26"/>
        </w:rPr>
        <w:t>3.</w:t>
      </w:r>
      <w:r>
        <w:rPr>
          <w:rFonts w:ascii="Book Antiqua" w:eastAsia="標楷體" w:hAnsi="Book Antiqua"/>
          <w:color w:val="000000"/>
          <w:sz w:val="26"/>
          <w:szCs w:val="26"/>
        </w:rPr>
        <w:t>資料送達順序條件，依序錄取，錄取結果將於</w:t>
      </w:r>
      <w:r>
        <w:rPr>
          <w:rFonts w:ascii="Book Antiqua" w:eastAsia="標楷體" w:hAnsi="Book Antiqua"/>
          <w:color w:val="000000"/>
          <w:sz w:val="26"/>
          <w:szCs w:val="26"/>
          <w:u w:val="single"/>
        </w:rPr>
        <w:t>109</w:t>
      </w:r>
      <w:r>
        <w:rPr>
          <w:rFonts w:ascii="Book Antiqua" w:eastAsia="標楷體" w:hAnsi="Book Antiqua"/>
          <w:color w:val="000000"/>
          <w:sz w:val="26"/>
          <w:szCs w:val="26"/>
          <w:u w:val="single"/>
        </w:rPr>
        <w:t>年</w:t>
      </w:r>
      <w:r>
        <w:rPr>
          <w:rFonts w:ascii="Book Antiqua" w:eastAsia="標楷體" w:hAnsi="Book Antiqua"/>
          <w:color w:val="000000"/>
          <w:sz w:val="26"/>
          <w:szCs w:val="26"/>
          <w:u w:val="single"/>
        </w:rPr>
        <w:t>11</w:t>
      </w:r>
      <w:r>
        <w:rPr>
          <w:rFonts w:ascii="Book Antiqua" w:eastAsia="標楷體" w:hAnsi="Book Antiqua"/>
          <w:color w:val="000000"/>
          <w:sz w:val="26"/>
          <w:szCs w:val="26"/>
          <w:u w:val="single"/>
        </w:rPr>
        <w:t>月</w:t>
      </w:r>
      <w:r>
        <w:rPr>
          <w:rFonts w:ascii="Book Antiqua" w:eastAsia="標楷體" w:hAnsi="Book Antiqua"/>
          <w:color w:val="000000"/>
          <w:sz w:val="26"/>
          <w:szCs w:val="26"/>
          <w:u w:val="single"/>
        </w:rPr>
        <w:t>20</w:t>
      </w:r>
      <w:r>
        <w:rPr>
          <w:rFonts w:ascii="Book Antiqua" w:eastAsia="標楷體" w:hAnsi="Book Antiqua"/>
          <w:color w:val="000000"/>
          <w:sz w:val="26"/>
          <w:szCs w:val="26"/>
          <w:u w:val="single"/>
        </w:rPr>
        <w:t>日（星期五）</w:t>
      </w:r>
      <w:r>
        <w:rPr>
          <w:rFonts w:ascii="Book Antiqua" w:eastAsia="標楷體" w:hAnsi="Book Antiqua"/>
          <w:color w:val="000000"/>
          <w:sz w:val="26"/>
          <w:szCs w:val="26"/>
        </w:rPr>
        <w:t>公告在臺北市大同區大同國民小學網站（網址：</w:t>
      </w:r>
      <w:hyperlink r:id="rId7" w:history="1">
        <w:r>
          <w:rPr>
            <w:rStyle w:val="a3"/>
            <w:rFonts w:ascii="Book Antiqua" w:eastAsia="標楷體" w:hAnsi="Book Antiqua"/>
            <w:color w:val="000000"/>
            <w:sz w:val="26"/>
            <w:szCs w:val="26"/>
          </w:rPr>
          <w:t>http://www.ttps.tp.edu.tw/</w:t>
        </w:r>
      </w:hyperlink>
      <w:r>
        <w:rPr>
          <w:rFonts w:ascii="Book Antiqua" w:eastAsia="標楷體" w:hAnsi="Book Antiqua"/>
          <w:color w:val="000000"/>
          <w:sz w:val="26"/>
          <w:szCs w:val="26"/>
        </w:rPr>
        <w:t>）。</w:t>
      </w:r>
    </w:p>
    <w:p w:rsidR="005D1ED5" w:rsidRDefault="00DE456D">
      <w:pPr>
        <w:numPr>
          <w:ilvl w:val="0"/>
          <w:numId w:val="1"/>
        </w:numPr>
        <w:snapToGrid w:val="0"/>
        <w:spacing w:after="126" w:line="480" w:lineRule="exact"/>
      </w:pPr>
      <w:r>
        <w:rPr>
          <w:rFonts w:ascii="Book Antiqua" w:eastAsia="標楷體" w:hAnsi="Book Antiqua"/>
          <w:b/>
          <w:sz w:val="26"/>
          <w:szCs w:val="26"/>
        </w:rPr>
        <w:t>經費：</w:t>
      </w:r>
      <w:r>
        <w:rPr>
          <w:rFonts w:ascii="Book Antiqua" w:eastAsia="標楷體" w:hAnsi="Book Antiqua"/>
          <w:sz w:val="26"/>
          <w:szCs w:val="26"/>
        </w:rPr>
        <w:t>由教育部國教署補助款、</w:t>
      </w:r>
      <w:r>
        <w:rPr>
          <w:rFonts w:ascii="Book Antiqua" w:eastAsia="標楷體" w:hAnsi="Book Antiqua"/>
          <w:spacing w:val="-4"/>
          <w:sz w:val="26"/>
          <w:szCs w:val="26"/>
        </w:rPr>
        <w:t>臺北市資優教育資源中心</w:t>
      </w:r>
      <w:r>
        <w:rPr>
          <w:rFonts w:ascii="Book Antiqua" w:eastAsia="標楷體" w:hAnsi="Book Antiqua"/>
          <w:spacing w:val="-4"/>
          <w:sz w:val="26"/>
          <w:szCs w:val="26"/>
        </w:rPr>
        <w:t>109</w:t>
      </w:r>
      <w:r>
        <w:rPr>
          <w:rFonts w:ascii="Book Antiqua" w:eastAsia="標楷體" w:hAnsi="Book Antiqua"/>
          <w:spacing w:val="-4"/>
          <w:sz w:val="26"/>
          <w:szCs w:val="26"/>
        </w:rPr>
        <w:t>年度相關經費下支應。</w:t>
      </w:r>
    </w:p>
    <w:p w:rsidR="005D1ED5" w:rsidRDefault="00DE456D">
      <w:pPr>
        <w:numPr>
          <w:ilvl w:val="0"/>
          <w:numId w:val="1"/>
        </w:numPr>
        <w:snapToGrid w:val="0"/>
        <w:spacing w:after="126" w:line="480" w:lineRule="exact"/>
      </w:pPr>
      <w:r>
        <w:rPr>
          <w:rFonts w:ascii="Book Antiqua" w:eastAsia="標楷體" w:hAnsi="Book Antiqua"/>
          <w:b/>
          <w:sz w:val="26"/>
          <w:szCs w:val="26"/>
        </w:rPr>
        <w:t>為維護學生往返活動地點之安全，各校得安排教師帶隊共同參加，帶隊教師同意核予公假。</w:t>
      </w:r>
    </w:p>
    <w:p w:rsidR="005D1ED5" w:rsidRDefault="00DE456D">
      <w:pPr>
        <w:numPr>
          <w:ilvl w:val="0"/>
          <w:numId w:val="1"/>
        </w:numPr>
        <w:snapToGrid w:val="0"/>
        <w:spacing w:after="126" w:line="240" w:lineRule="atLeast"/>
      </w:pPr>
      <w:r>
        <w:rPr>
          <w:rFonts w:ascii="Book Antiqua" w:eastAsia="標楷體" w:hAnsi="Book Antiqua"/>
          <w:b/>
          <w:sz w:val="26"/>
          <w:szCs w:val="26"/>
        </w:rPr>
        <w:t>本計畫陳報教育局核准後實施，修正時亦同。</w:t>
      </w: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5D1ED5">
      <w:pPr>
        <w:snapToGrid w:val="0"/>
        <w:spacing w:line="240" w:lineRule="atLeast"/>
        <w:rPr>
          <w:rFonts w:ascii="標楷體" w:eastAsia="標楷體" w:hAnsi="標楷體"/>
          <w:b/>
        </w:rPr>
      </w:pPr>
    </w:p>
    <w:p w:rsidR="005D1ED5" w:rsidRDefault="00DE456D">
      <w:pPr>
        <w:snapToGrid w:val="0"/>
        <w:spacing w:after="180" w:line="240" w:lineRule="atLeast"/>
        <w:rPr>
          <w:rFonts w:ascii="標楷體" w:eastAsia="標楷體" w:hAnsi="標楷體"/>
          <w:b/>
          <w:sz w:val="26"/>
          <w:szCs w:val="26"/>
        </w:rPr>
      </w:pPr>
      <w:r>
        <w:rPr>
          <w:rFonts w:ascii="標楷體" w:eastAsia="標楷體" w:hAnsi="標楷體"/>
          <w:b/>
          <w:sz w:val="26"/>
          <w:szCs w:val="26"/>
        </w:rPr>
        <w:lastRenderedPageBreak/>
        <w:t>◎</w:t>
      </w:r>
      <w:r>
        <w:rPr>
          <w:rFonts w:ascii="標楷體" w:eastAsia="標楷體" w:hAnsi="標楷體"/>
          <w:b/>
          <w:sz w:val="26"/>
          <w:szCs w:val="26"/>
        </w:rPr>
        <w:t>講師簡介</w:t>
      </w:r>
    </w:p>
    <w:tbl>
      <w:tblPr>
        <w:tblW w:w="9629" w:type="dxa"/>
        <w:tblCellMar>
          <w:left w:w="10" w:type="dxa"/>
          <w:right w:w="10" w:type="dxa"/>
        </w:tblCellMar>
        <w:tblLook w:val="0000" w:firstRow="0" w:lastRow="0" w:firstColumn="0" w:lastColumn="0" w:noHBand="0" w:noVBand="0"/>
      </w:tblPr>
      <w:tblGrid>
        <w:gridCol w:w="9629"/>
      </w:tblGrid>
      <w:tr w:rsidR="005D1ED5">
        <w:tblPrEx>
          <w:tblCellMar>
            <w:top w:w="0" w:type="dxa"/>
            <w:bottom w:w="0" w:type="dxa"/>
          </w:tblCellMar>
        </w:tblPrEx>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ED5" w:rsidRDefault="00DE456D">
            <w:pPr>
              <w:jc w:val="center"/>
              <w:rPr>
                <w:rFonts w:eastAsia="微軟正黑體"/>
                <w:b/>
                <w:color w:val="000000"/>
                <w:sz w:val="28"/>
                <w:szCs w:val="28"/>
              </w:rPr>
            </w:pPr>
            <w:r>
              <w:rPr>
                <w:rFonts w:eastAsia="微軟正黑體"/>
                <w:b/>
                <w:color w:val="000000"/>
                <w:sz w:val="28"/>
                <w:szCs w:val="28"/>
              </w:rPr>
              <w:t>讓夢想轉動：楊元慶</w:t>
            </w:r>
          </w:p>
          <w:p w:rsidR="005D1ED5" w:rsidRDefault="00DE456D">
            <w:pPr>
              <w:snapToGrid w:val="0"/>
              <w:spacing w:line="240" w:lineRule="atLeast"/>
              <w:jc w:val="center"/>
            </w:pPr>
            <w:r>
              <w:rPr>
                <w:rFonts w:eastAsia="微軟正黑體"/>
                <w:b/>
                <w:noProof/>
                <w:color w:val="000000"/>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030096" cy="2344421"/>
                  <wp:effectExtent l="0" t="0" r="8254" b="0"/>
                  <wp:wrapSquare wrapText="bothSides"/>
                  <wp:docPr id="1" name="畫布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22874"/>
                          <a:stretch>
                            <a:fillRect/>
                          </a:stretch>
                        </pic:blipFill>
                        <pic:spPr>
                          <a:xfrm>
                            <a:off x="0" y="0"/>
                            <a:ext cx="2030096" cy="2344421"/>
                          </a:xfrm>
                          <a:prstGeom prst="rect">
                            <a:avLst/>
                          </a:prstGeom>
                          <a:noFill/>
                          <a:ln>
                            <a:noFill/>
                            <a:prstDash/>
                          </a:ln>
                        </pic:spPr>
                      </pic:pic>
                    </a:graphicData>
                  </a:graphic>
                </wp:anchor>
              </w:drawing>
            </w:r>
          </w:p>
          <w:p w:rsidR="005D1ED5" w:rsidRDefault="00DE456D">
            <w:pPr>
              <w:snapToGrid w:val="0"/>
              <w:spacing w:line="240" w:lineRule="atLeast"/>
              <w:jc w:val="both"/>
              <w:rPr>
                <w:rFonts w:eastAsia="微軟正黑體"/>
                <w:b/>
                <w:color w:val="000000"/>
                <w:sz w:val="28"/>
                <w:szCs w:val="28"/>
              </w:rPr>
            </w:pPr>
            <w:r>
              <w:rPr>
                <w:rFonts w:eastAsia="微軟正黑體"/>
                <w:b/>
                <w:color w:val="000000"/>
                <w:sz w:val="28"/>
                <w:szCs w:val="28"/>
              </w:rPr>
              <w:t>關於楊元慶</w:t>
            </w:r>
          </w:p>
          <w:p w:rsidR="005D1ED5" w:rsidRDefault="00DE456D">
            <w:pPr>
              <w:spacing w:line="0" w:lineRule="atLeast"/>
              <w:jc w:val="both"/>
              <w:rPr>
                <w:rFonts w:eastAsia="微軟正黑體"/>
                <w:color w:val="000000"/>
                <w:sz w:val="22"/>
              </w:rPr>
            </w:pPr>
            <w:r>
              <w:rPr>
                <w:rFonts w:eastAsia="微軟正黑體"/>
                <w:color w:val="000000"/>
                <w:sz w:val="22"/>
              </w:rPr>
              <w:t xml:space="preserve">　　</w:t>
            </w:r>
            <w:r>
              <w:rPr>
                <w:rFonts w:eastAsia="微軟正黑體"/>
                <w:color w:val="000000"/>
                <w:sz w:val="22"/>
              </w:rPr>
              <w:t>14</w:t>
            </w:r>
            <w:r>
              <w:rPr>
                <w:rFonts w:eastAsia="微軟正黑體"/>
                <w:color w:val="000000"/>
                <w:sz w:val="22"/>
              </w:rPr>
              <w:t>歲立下成為溜溜球高手的志願，⼀路走來，楊元慶得過台灣溜溜球⼤賽冠軍、台灣十⼤傑出街頭藝⼈，曾⾄世界各地的藝術節表演，更是溜溜球項⽬的⾦⽒世界紀錄保持人、世界溜溜球大賽冠軍。現為臺灣街頭藝術文化發展協會副理事長，致力培育台灣本土街頭藝術家。</w:t>
            </w:r>
          </w:p>
          <w:p w:rsidR="005D1ED5" w:rsidRDefault="005D1ED5">
            <w:pPr>
              <w:spacing w:line="0" w:lineRule="atLeast"/>
              <w:jc w:val="both"/>
              <w:rPr>
                <w:rFonts w:eastAsia="微軟正黑體"/>
                <w:b/>
                <w:color w:val="000000"/>
                <w:sz w:val="22"/>
              </w:rPr>
            </w:pPr>
          </w:p>
          <w:p w:rsidR="005D1ED5" w:rsidRDefault="00DE456D">
            <w:pPr>
              <w:snapToGrid w:val="0"/>
              <w:spacing w:line="240" w:lineRule="atLeast"/>
              <w:jc w:val="both"/>
              <w:rPr>
                <w:rFonts w:eastAsia="微軟正黑體"/>
                <w:b/>
                <w:color w:val="000000"/>
                <w:sz w:val="28"/>
                <w:szCs w:val="28"/>
              </w:rPr>
            </w:pPr>
            <w:r>
              <w:rPr>
                <w:rFonts w:eastAsia="微軟正黑體"/>
                <w:b/>
                <w:color w:val="000000"/>
                <w:sz w:val="28"/>
                <w:szCs w:val="28"/>
              </w:rPr>
              <w:t>經歷與榮譽</w:t>
            </w:r>
          </w:p>
          <w:p w:rsidR="005D1ED5" w:rsidRDefault="00DE456D">
            <w:pPr>
              <w:spacing w:line="0" w:lineRule="atLeast"/>
              <w:jc w:val="both"/>
              <w:rPr>
                <w:rFonts w:eastAsia="微軟正黑體"/>
                <w:color w:val="000000"/>
                <w:sz w:val="22"/>
              </w:rPr>
            </w:pPr>
            <w:r>
              <w:rPr>
                <w:rFonts w:eastAsia="微軟正黑體"/>
                <w:color w:val="000000"/>
                <w:sz w:val="22"/>
              </w:rPr>
              <w:t xml:space="preserve">1999 </w:t>
            </w:r>
            <w:r>
              <w:rPr>
                <w:rFonts w:eastAsia="微軟正黑體"/>
                <w:color w:val="000000"/>
                <w:sz w:val="22"/>
              </w:rPr>
              <w:t>接觸溜溜球</w:t>
            </w:r>
          </w:p>
          <w:p w:rsidR="005D1ED5" w:rsidRDefault="00DE456D">
            <w:pPr>
              <w:spacing w:line="0" w:lineRule="atLeast"/>
              <w:jc w:val="both"/>
              <w:rPr>
                <w:rFonts w:eastAsia="微軟正黑體"/>
                <w:color w:val="000000"/>
                <w:sz w:val="22"/>
              </w:rPr>
            </w:pPr>
            <w:r>
              <w:rPr>
                <w:rFonts w:eastAsia="微軟正黑體"/>
                <w:color w:val="000000"/>
                <w:sz w:val="22"/>
              </w:rPr>
              <w:t xml:space="preserve">2007 </w:t>
            </w:r>
            <w:r>
              <w:rPr>
                <w:rFonts w:eastAsia="微軟正黑體"/>
                <w:color w:val="000000"/>
                <w:sz w:val="22"/>
              </w:rPr>
              <w:t>台灣溜溜球冠軍</w:t>
            </w:r>
          </w:p>
          <w:p w:rsidR="005D1ED5" w:rsidRDefault="00DE456D">
            <w:pPr>
              <w:spacing w:line="0" w:lineRule="atLeast"/>
              <w:jc w:val="both"/>
              <w:rPr>
                <w:rFonts w:eastAsia="微軟正黑體"/>
                <w:color w:val="000000"/>
                <w:sz w:val="22"/>
              </w:rPr>
            </w:pPr>
            <w:r>
              <w:rPr>
                <w:rFonts w:eastAsia="微軟正黑體"/>
                <w:color w:val="000000"/>
                <w:sz w:val="22"/>
              </w:rPr>
              <w:t xml:space="preserve">2012 </w:t>
            </w:r>
            <w:r>
              <w:rPr>
                <w:rFonts w:eastAsia="微軟正黑體"/>
                <w:color w:val="000000"/>
                <w:sz w:val="22"/>
              </w:rPr>
              <w:t>台灣國際外交史上唯⼀溜溜球表演（跟隨前總統⾺英九先⽣前往非洲友邦表演）</w:t>
            </w:r>
          </w:p>
          <w:p w:rsidR="005D1ED5" w:rsidRDefault="00DE456D">
            <w:pPr>
              <w:spacing w:line="0" w:lineRule="atLeast"/>
              <w:jc w:val="both"/>
              <w:rPr>
                <w:rFonts w:eastAsia="微軟正黑體"/>
                <w:color w:val="000000"/>
                <w:sz w:val="22"/>
              </w:rPr>
            </w:pPr>
            <w:r>
              <w:rPr>
                <w:rFonts w:eastAsia="微軟正黑體"/>
                <w:color w:val="000000"/>
                <w:sz w:val="22"/>
              </w:rPr>
              <w:t xml:space="preserve">2014 </w:t>
            </w:r>
            <w:r>
              <w:rPr>
                <w:rFonts w:eastAsia="微軟正黑體"/>
                <w:color w:val="000000"/>
                <w:sz w:val="22"/>
              </w:rPr>
              <w:t>溜溜球項⽬⾦⽒世界紀錄保持⼈、法國亞維儂藝術節、台灣⾸位將溜溜球帶上</w:t>
            </w:r>
            <w:r>
              <w:rPr>
                <w:rFonts w:eastAsia="微軟正黑體"/>
                <w:color w:val="000000"/>
                <w:sz w:val="22"/>
              </w:rPr>
              <w:t>TED</w:t>
            </w:r>
            <w:r>
              <w:rPr>
                <w:rFonts w:eastAsia="微軟正黑體"/>
                <w:color w:val="000000"/>
                <w:sz w:val="22"/>
              </w:rPr>
              <w:t>的表演者</w:t>
            </w:r>
          </w:p>
          <w:p w:rsidR="005D1ED5" w:rsidRDefault="00DE456D">
            <w:pPr>
              <w:spacing w:line="0" w:lineRule="atLeast"/>
              <w:jc w:val="both"/>
              <w:rPr>
                <w:rFonts w:eastAsia="微軟正黑體"/>
                <w:color w:val="000000"/>
                <w:sz w:val="22"/>
              </w:rPr>
            </w:pPr>
            <w:r>
              <w:rPr>
                <w:rFonts w:eastAsia="微軟正黑體"/>
                <w:color w:val="000000"/>
                <w:sz w:val="22"/>
              </w:rPr>
              <w:t xml:space="preserve">2015 </w:t>
            </w:r>
            <w:r>
              <w:rPr>
                <w:rFonts w:eastAsia="微軟正黑體"/>
                <w:color w:val="000000"/>
                <w:sz w:val="22"/>
              </w:rPr>
              <w:t>世界溜溜球⼤賽冠</w:t>
            </w:r>
            <w:r>
              <w:rPr>
                <w:rFonts w:eastAsia="微軟正黑體"/>
                <w:color w:val="000000"/>
                <w:sz w:val="22"/>
              </w:rPr>
              <w:t>軍</w:t>
            </w:r>
          </w:p>
          <w:p w:rsidR="005D1ED5" w:rsidRDefault="00DE456D">
            <w:pPr>
              <w:spacing w:line="0" w:lineRule="atLeast"/>
              <w:jc w:val="both"/>
              <w:rPr>
                <w:rFonts w:eastAsia="微軟正黑體"/>
                <w:color w:val="000000"/>
                <w:sz w:val="22"/>
              </w:rPr>
            </w:pPr>
            <w:r>
              <w:rPr>
                <w:rFonts w:eastAsia="微軟正黑體"/>
                <w:color w:val="000000"/>
                <w:sz w:val="22"/>
              </w:rPr>
              <w:t xml:space="preserve">2016 </w:t>
            </w:r>
            <w:r>
              <w:rPr>
                <w:rFonts w:eastAsia="微軟正黑體"/>
                <w:color w:val="000000"/>
                <w:sz w:val="22"/>
              </w:rPr>
              <w:t>英國愛丁堡藝術節</w:t>
            </w:r>
          </w:p>
          <w:p w:rsidR="005D1ED5" w:rsidRDefault="00DE456D">
            <w:pPr>
              <w:spacing w:line="0" w:lineRule="atLeast"/>
              <w:jc w:val="both"/>
              <w:rPr>
                <w:rFonts w:eastAsia="微軟正黑體"/>
                <w:color w:val="000000"/>
                <w:sz w:val="22"/>
              </w:rPr>
            </w:pPr>
            <w:r>
              <w:rPr>
                <w:rFonts w:eastAsia="微軟正黑體"/>
                <w:color w:val="000000"/>
                <w:sz w:val="22"/>
              </w:rPr>
              <w:t xml:space="preserve">2020 </w:t>
            </w:r>
            <w:r>
              <w:rPr>
                <w:rFonts w:eastAsia="微軟正黑體"/>
                <w:color w:val="000000"/>
                <w:sz w:val="22"/>
              </w:rPr>
              <w:t>現為臺灣街頭藝術⽂化發展協會副理事長，迄今已完成超過</w:t>
            </w:r>
            <w:r>
              <w:rPr>
                <w:rFonts w:eastAsia="微軟正黑體"/>
                <w:color w:val="000000"/>
                <w:sz w:val="22"/>
              </w:rPr>
              <w:t>400</w:t>
            </w:r>
            <w:r>
              <w:rPr>
                <w:rFonts w:eastAsia="微軟正黑體"/>
                <w:color w:val="000000"/>
                <w:sz w:val="22"/>
              </w:rPr>
              <w:t>場演講，致力回饋社會</w:t>
            </w:r>
          </w:p>
          <w:p w:rsidR="005D1ED5" w:rsidRDefault="005D1ED5">
            <w:pPr>
              <w:snapToGrid w:val="0"/>
              <w:spacing w:line="240" w:lineRule="atLeast"/>
              <w:jc w:val="both"/>
              <w:rPr>
                <w:rFonts w:eastAsia="微軟正黑體"/>
                <w:b/>
                <w:color w:val="000000"/>
                <w:sz w:val="22"/>
              </w:rPr>
            </w:pPr>
          </w:p>
          <w:p w:rsidR="005D1ED5" w:rsidRDefault="00DE456D">
            <w:pPr>
              <w:snapToGrid w:val="0"/>
              <w:spacing w:line="240" w:lineRule="atLeast"/>
              <w:jc w:val="both"/>
              <w:rPr>
                <w:rFonts w:eastAsia="微軟正黑體"/>
                <w:b/>
                <w:color w:val="000000"/>
                <w:sz w:val="28"/>
                <w:szCs w:val="28"/>
              </w:rPr>
            </w:pPr>
            <w:r>
              <w:rPr>
                <w:rFonts w:eastAsia="微軟正黑體"/>
                <w:b/>
                <w:color w:val="000000"/>
                <w:sz w:val="28"/>
                <w:szCs w:val="28"/>
              </w:rPr>
              <w:t>為什麼我要說故事？</w:t>
            </w:r>
          </w:p>
          <w:p w:rsidR="005D1ED5" w:rsidRDefault="00DE456D">
            <w:pPr>
              <w:spacing w:line="0" w:lineRule="atLeast"/>
              <w:jc w:val="both"/>
              <w:rPr>
                <w:rFonts w:eastAsia="微軟正黑體"/>
                <w:color w:val="000000"/>
                <w:spacing w:val="4"/>
                <w:sz w:val="22"/>
                <w:szCs w:val="22"/>
              </w:rPr>
            </w:pPr>
            <w:r>
              <w:rPr>
                <w:rFonts w:eastAsia="微軟正黑體"/>
                <w:color w:val="000000"/>
                <w:spacing w:val="4"/>
                <w:sz w:val="22"/>
                <w:szCs w:val="22"/>
              </w:rPr>
              <w:t xml:space="preserve">　　在過去教育體制下，我曾經是⼀個沒有⾃我想法的小孩，不過就在</w:t>
            </w:r>
            <w:r>
              <w:rPr>
                <w:rFonts w:eastAsia="微軟正黑體"/>
                <w:color w:val="000000"/>
                <w:spacing w:val="4"/>
                <w:sz w:val="22"/>
                <w:szCs w:val="22"/>
              </w:rPr>
              <w:t>14</w:t>
            </w:r>
            <w:r>
              <w:rPr>
                <w:rFonts w:eastAsia="微軟正黑體"/>
                <w:color w:val="000000"/>
                <w:spacing w:val="4"/>
                <w:sz w:val="22"/>
                <w:szCs w:val="22"/>
              </w:rPr>
              <w:t>歲那年，我下定決⼼要成為⼀名溜溜球高手。也許這樣的選擇在師長眼中是不務正業，但我⽤</w:t>
            </w:r>
            <w:r>
              <w:rPr>
                <w:rFonts w:eastAsia="微軟正黑體"/>
                <w:color w:val="000000"/>
                <w:spacing w:val="4"/>
                <w:sz w:val="22"/>
                <w:szCs w:val="22"/>
              </w:rPr>
              <w:t>10</w:t>
            </w:r>
            <w:r>
              <w:rPr>
                <w:rFonts w:eastAsia="微軟正黑體"/>
                <w:color w:val="000000"/>
                <w:spacing w:val="4"/>
                <w:sz w:val="22"/>
                <w:szCs w:val="22"/>
              </w:rPr>
              <w:t>年說⼀個⼀路堅持的故事，最後贏得溜溜球項目的⾦⽒世界紀錄，更贏得了世界溜溜球⼤賽冠軍。所謂的卓越或優秀，除了成績好以外，也可以是指集中精力做一件事情，把它做到頂級水準的人。雖然溜溜球很小，但我選擇⽤我⾃己的方式讓⽗母感到驕傲，並讓世界看見台灣。如果台下坐著當年徬徨的我，或許我能得到更多勇氣朝目標前進，這是為什麼我要說故事的原因。如果每個聽過故事的小朋友，都能</w:t>
            </w:r>
            <w:r>
              <w:rPr>
                <w:rFonts w:eastAsia="微軟正黑體"/>
                <w:color w:val="000000"/>
                <w:spacing w:val="4"/>
                <w:sz w:val="22"/>
                <w:szCs w:val="22"/>
              </w:rPr>
              <w:t>更勇敢的追求自己的夢想，那我相信</w:t>
            </w:r>
            <w:r>
              <w:rPr>
                <w:rFonts w:eastAsia="微軟正黑體"/>
                <w:color w:val="000000"/>
                <w:spacing w:val="4"/>
                <w:sz w:val="22"/>
                <w:szCs w:val="22"/>
              </w:rPr>
              <w:t>10</w:t>
            </w:r>
            <w:r>
              <w:rPr>
                <w:rFonts w:eastAsia="微軟正黑體"/>
                <w:color w:val="000000"/>
                <w:spacing w:val="4"/>
                <w:sz w:val="22"/>
                <w:szCs w:val="22"/>
              </w:rPr>
              <w:t>年後的台灣，會出現更多精彩動人的故事，只要有人開始，我們一定可以翻轉環境。</w:t>
            </w:r>
          </w:p>
          <w:p w:rsidR="005D1ED5" w:rsidRDefault="005D1ED5">
            <w:pPr>
              <w:spacing w:line="0" w:lineRule="atLeast"/>
              <w:jc w:val="both"/>
              <w:rPr>
                <w:rFonts w:eastAsia="微軟正黑體"/>
                <w:b/>
                <w:color w:val="333333"/>
                <w:spacing w:val="4"/>
              </w:rPr>
            </w:pPr>
          </w:p>
        </w:tc>
      </w:tr>
    </w:tbl>
    <w:p w:rsidR="005D1ED5" w:rsidRDefault="005D1ED5">
      <w:pPr>
        <w:snapToGrid w:val="0"/>
        <w:spacing w:line="240" w:lineRule="atLeast"/>
        <w:rPr>
          <w:rFonts w:ascii="標楷體" w:hAnsi="標楷體"/>
          <w:b/>
          <w:color w:val="C00000"/>
          <w:sz w:val="26"/>
          <w:szCs w:val="26"/>
        </w:rPr>
      </w:pPr>
    </w:p>
    <w:p w:rsidR="005D1ED5" w:rsidRDefault="00DE456D">
      <w:pPr>
        <w:pageBreakBefore/>
        <w:snapToGrid w:val="0"/>
        <w:spacing w:line="240" w:lineRule="atLeast"/>
        <w:jc w:val="center"/>
      </w:pPr>
      <w:r>
        <w:rPr>
          <w:rFonts w:ascii="Book Antiqua" w:eastAsia="標楷體" w:hAnsi="Book Antiqua"/>
          <w:b/>
          <w:bCs/>
          <w:sz w:val="32"/>
          <w:szCs w:val="32"/>
        </w:rPr>
        <w:lastRenderedPageBreak/>
        <w:t>臺北市</w:t>
      </w:r>
      <w:r>
        <w:rPr>
          <w:rFonts w:ascii="Book Antiqua" w:eastAsia="標楷體" w:hAnsi="Book Antiqua"/>
          <w:b/>
          <w:bCs/>
          <w:sz w:val="32"/>
          <w:szCs w:val="32"/>
        </w:rPr>
        <w:t>109</w:t>
      </w:r>
      <w:r>
        <w:rPr>
          <w:rFonts w:ascii="Book Antiqua" w:eastAsia="標楷體" w:hAnsi="Book Antiqua"/>
          <w:b/>
          <w:bCs/>
          <w:sz w:val="32"/>
          <w:szCs w:val="32"/>
        </w:rPr>
        <w:t>學年度國民小學資賦優異學生「與良師有約」活動</w:t>
      </w:r>
    </w:p>
    <w:p w:rsidR="005D1ED5" w:rsidRDefault="00DE456D">
      <w:pPr>
        <w:snapToGrid w:val="0"/>
        <w:spacing w:after="180" w:line="240" w:lineRule="atLeast"/>
        <w:jc w:val="center"/>
        <w:rPr>
          <w:rFonts w:ascii="Book Antiqua" w:eastAsia="標楷體" w:hAnsi="Book Antiqua"/>
          <w:b/>
          <w:bCs/>
          <w:sz w:val="32"/>
          <w:szCs w:val="32"/>
        </w:rPr>
      </w:pPr>
      <w:r>
        <w:rPr>
          <w:rFonts w:ascii="Book Antiqua" w:eastAsia="標楷體" w:hAnsi="Book Antiqua"/>
          <w:b/>
          <w:bCs/>
          <w:sz w:val="32"/>
          <w:szCs w:val="32"/>
        </w:rPr>
        <w:t>報名表</w:t>
      </w:r>
    </w:p>
    <w:tbl>
      <w:tblPr>
        <w:tblW w:w="10206" w:type="dxa"/>
        <w:tblInd w:w="28" w:type="dxa"/>
        <w:tblLayout w:type="fixed"/>
        <w:tblCellMar>
          <w:left w:w="10" w:type="dxa"/>
          <w:right w:w="10" w:type="dxa"/>
        </w:tblCellMar>
        <w:tblLook w:val="0000" w:firstRow="0" w:lastRow="0" w:firstColumn="0" w:lastColumn="0" w:noHBand="0" w:noVBand="0"/>
      </w:tblPr>
      <w:tblGrid>
        <w:gridCol w:w="1019"/>
        <w:gridCol w:w="2242"/>
        <w:gridCol w:w="850"/>
        <w:gridCol w:w="2152"/>
        <w:gridCol w:w="825"/>
        <w:gridCol w:w="3118"/>
      </w:tblGrid>
      <w:tr w:rsidR="005D1ED5">
        <w:tblPrEx>
          <w:tblCellMar>
            <w:top w:w="0" w:type="dxa"/>
            <w:bottom w:w="0" w:type="dxa"/>
          </w:tblCellMar>
        </w:tblPrEx>
        <w:trPr>
          <w:trHeight w:val="851"/>
        </w:trPr>
        <w:tc>
          <w:tcPr>
            <w:tcW w:w="1019" w:type="dxa"/>
            <w:tcBorders>
              <w:top w:val="double" w:sz="4"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就讀</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學校</w:t>
            </w:r>
          </w:p>
        </w:tc>
        <w:tc>
          <w:tcPr>
            <w:tcW w:w="5244" w:type="dxa"/>
            <w:gridSpan w:val="3"/>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標楷體" w:eastAsia="標楷體" w:hAnsi="標楷體"/>
                <w:b/>
                <w:bCs/>
                <w:sz w:val="26"/>
                <w:szCs w:val="26"/>
              </w:rPr>
            </w:pPr>
          </w:p>
        </w:tc>
        <w:tc>
          <w:tcPr>
            <w:tcW w:w="825" w:type="dxa"/>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推薦</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順位</w:t>
            </w:r>
          </w:p>
        </w:tc>
        <w:tc>
          <w:tcPr>
            <w:tcW w:w="3118" w:type="dxa"/>
            <w:tcBorders>
              <w:top w:val="double" w:sz="4"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right"/>
              <w:rPr>
                <w:rFonts w:ascii="標楷體" w:eastAsia="標楷體" w:hAnsi="標楷體"/>
                <w:b/>
                <w:bCs/>
                <w:sz w:val="26"/>
                <w:szCs w:val="26"/>
              </w:rPr>
            </w:pPr>
          </w:p>
        </w:tc>
      </w:tr>
      <w:tr w:rsidR="005D1ED5">
        <w:tblPrEx>
          <w:tblCellMar>
            <w:top w:w="0" w:type="dxa"/>
            <w:bottom w:w="0" w:type="dxa"/>
          </w:tblCellMar>
        </w:tblPrEx>
        <w:trPr>
          <w:trHeight w:val="851"/>
        </w:trPr>
        <w:tc>
          <w:tcPr>
            <w:tcW w:w="1019" w:type="dxa"/>
            <w:tcBorders>
              <w:top w:val="single" w:sz="6" w:space="0" w:color="000000"/>
              <w:left w:val="doub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承辦</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人員</w:t>
            </w:r>
          </w:p>
        </w:tc>
        <w:tc>
          <w:tcPr>
            <w:tcW w:w="2242" w:type="dxa"/>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right"/>
              <w:rPr>
                <w:rFonts w:ascii="標楷體" w:eastAsia="標楷體" w:hAnsi="標楷體"/>
                <w:b/>
                <w:bCs/>
                <w:sz w:val="26"/>
                <w:szCs w:val="26"/>
              </w:rPr>
            </w:pPr>
          </w:p>
        </w:tc>
        <w:tc>
          <w:tcPr>
            <w:tcW w:w="850" w:type="dxa"/>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填表</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日期</w:t>
            </w:r>
          </w:p>
        </w:tc>
        <w:tc>
          <w:tcPr>
            <w:tcW w:w="2152" w:type="dxa"/>
            <w:tcBorders>
              <w:top w:val="single" w:sz="6" w:space="0" w:color="000000"/>
              <w:left w:val="single" w:sz="6"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right"/>
              <w:rPr>
                <w:rFonts w:ascii="標楷體" w:eastAsia="標楷體" w:hAnsi="標楷體"/>
                <w:b/>
                <w:bCs/>
                <w:sz w:val="26"/>
                <w:szCs w:val="26"/>
              </w:rPr>
            </w:pPr>
            <w:r>
              <w:rPr>
                <w:rFonts w:ascii="標楷體" w:eastAsia="標楷體" w:hAnsi="標楷體"/>
                <w:b/>
                <w:bCs/>
                <w:sz w:val="26"/>
                <w:szCs w:val="26"/>
              </w:rPr>
              <w:t>年</w:t>
            </w:r>
            <w:r>
              <w:rPr>
                <w:rFonts w:ascii="標楷體" w:eastAsia="標楷體" w:hAnsi="標楷體"/>
                <w:b/>
                <w:bCs/>
                <w:sz w:val="26"/>
                <w:szCs w:val="26"/>
              </w:rPr>
              <w:t xml:space="preserve">  </w:t>
            </w:r>
            <w:r>
              <w:rPr>
                <w:rFonts w:ascii="標楷體" w:eastAsia="標楷體" w:hAnsi="標楷體"/>
                <w:b/>
                <w:bCs/>
                <w:sz w:val="26"/>
                <w:szCs w:val="26"/>
              </w:rPr>
              <w:t>月</w:t>
            </w:r>
            <w:r>
              <w:rPr>
                <w:rFonts w:ascii="標楷體" w:eastAsia="標楷體" w:hAnsi="標楷體"/>
                <w:b/>
                <w:bCs/>
                <w:sz w:val="26"/>
                <w:szCs w:val="26"/>
              </w:rPr>
              <w:t xml:space="preserve">  </w:t>
            </w:r>
            <w:r>
              <w:rPr>
                <w:rFonts w:ascii="標楷體" w:eastAsia="標楷體" w:hAnsi="標楷體"/>
                <w:b/>
                <w:bCs/>
                <w:sz w:val="26"/>
                <w:szCs w:val="26"/>
              </w:rPr>
              <w:t>日</w:t>
            </w:r>
          </w:p>
        </w:tc>
        <w:tc>
          <w:tcPr>
            <w:tcW w:w="825" w:type="dxa"/>
            <w:tcBorders>
              <w:top w:val="single" w:sz="6"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聯絡</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方式</w:t>
            </w:r>
          </w:p>
        </w:tc>
        <w:tc>
          <w:tcPr>
            <w:tcW w:w="3118" w:type="dxa"/>
            <w:tcBorders>
              <w:top w:val="single" w:sz="6" w:space="0" w:color="000000"/>
              <w:left w:val="sing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5D1ED5" w:rsidRDefault="00DE456D">
            <w:pPr>
              <w:spacing w:line="320" w:lineRule="exact"/>
              <w:rPr>
                <w:rFonts w:ascii="Book Antiqua" w:eastAsia="標楷體" w:hAnsi="Book Antiqua"/>
                <w:b/>
                <w:bCs/>
                <w:sz w:val="20"/>
                <w:szCs w:val="20"/>
              </w:rPr>
            </w:pPr>
            <w:r>
              <w:rPr>
                <w:rFonts w:ascii="Book Antiqua" w:eastAsia="標楷體" w:hAnsi="Book Antiqua"/>
                <w:b/>
                <w:bCs/>
                <w:sz w:val="20"/>
                <w:szCs w:val="20"/>
              </w:rPr>
              <w:t>（</w:t>
            </w:r>
            <w:r>
              <w:rPr>
                <w:rFonts w:ascii="Book Antiqua" w:eastAsia="標楷體" w:hAnsi="Book Antiqua"/>
                <w:b/>
                <w:bCs/>
                <w:sz w:val="20"/>
                <w:szCs w:val="20"/>
              </w:rPr>
              <w:t>O</w:t>
            </w:r>
            <w:r>
              <w:rPr>
                <w:rFonts w:ascii="Book Antiqua" w:eastAsia="標楷體" w:hAnsi="Book Antiqua"/>
                <w:b/>
                <w:bCs/>
                <w:sz w:val="20"/>
                <w:szCs w:val="20"/>
              </w:rPr>
              <w:t>）</w:t>
            </w:r>
          </w:p>
          <w:p w:rsidR="005D1ED5" w:rsidRDefault="00DE456D">
            <w:pPr>
              <w:spacing w:line="320" w:lineRule="exact"/>
              <w:rPr>
                <w:rFonts w:ascii="Book Antiqua" w:eastAsia="標楷體" w:hAnsi="Book Antiqua"/>
                <w:b/>
                <w:bCs/>
                <w:sz w:val="20"/>
                <w:szCs w:val="20"/>
              </w:rPr>
            </w:pPr>
            <w:r>
              <w:rPr>
                <w:rFonts w:ascii="Book Antiqua" w:eastAsia="標楷體" w:hAnsi="Book Antiqua"/>
                <w:b/>
                <w:bCs/>
                <w:sz w:val="20"/>
                <w:szCs w:val="20"/>
              </w:rPr>
              <w:t>（</w:t>
            </w:r>
            <w:r>
              <w:rPr>
                <w:rFonts w:ascii="Book Antiqua" w:eastAsia="標楷體" w:hAnsi="Book Antiqua"/>
                <w:b/>
                <w:bCs/>
                <w:sz w:val="20"/>
                <w:szCs w:val="20"/>
              </w:rPr>
              <w:t>Cell</w:t>
            </w:r>
            <w:r>
              <w:rPr>
                <w:rFonts w:ascii="Book Antiqua" w:eastAsia="標楷體" w:hAnsi="Book Antiqua"/>
                <w:b/>
                <w:bCs/>
                <w:sz w:val="20"/>
                <w:szCs w:val="20"/>
              </w:rPr>
              <w:t>）</w:t>
            </w:r>
          </w:p>
          <w:p w:rsidR="005D1ED5" w:rsidRDefault="00DE456D">
            <w:pPr>
              <w:snapToGrid w:val="0"/>
              <w:spacing w:line="240" w:lineRule="atLeast"/>
            </w:pPr>
            <w:r>
              <w:rPr>
                <w:rFonts w:ascii="Book Antiqua" w:eastAsia="標楷體" w:hAnsi="Book Antiqua"/>
                <w:b/>
                <w:bCs/>
                <w:sz w:val="20"/>
                <w:szCs w:val="20"/>
              </w:rPr>
              <w:t>（</w:t>
            </w:r>
            <w:r>
              <w:rPr>
                <w:rFonts w:ascii="Book Antiqua" w:eastAsia="標楷體" w:hAnsi="Book Antiqua"/>
                <w:b/>
                <w:bCs/>
                <w:sz w:val="20"/>
                <w:szCs w:val="20"/>
              </w:rPr>
              <w:t>E-mail</w:t>
            </w:r>
            <w:r>
              <w:rPr>
                <w:rFonts w:ascii="Book Antiqua" w:eastAsia="標楷體" w:hAnsi="Book Antiqua"/>
                <w:b/>
                <w:bCs/>
                <w:sz w:val="20"/>
                <w:szCs w:val="20"/>
              </w:rPr>
              <w:t>）</w:t>
            </w:r>
          </w:p>
        </w:tc>
      </w:tr>
      <w:tr w:rsidR="005D1ED5">
        <w:tblPrEx>
          <w:tblCellMar>
            <w:top w:w="0" w:type="dxa"/>
            <w:bottom w:w="0" w:type="dxa"/>
          </w:tblCellMar>
        </w:tblPrEx>
        <w:trPr>
          <w:trHeight w:val="848"/>
        </w:trPr>
        <w:tc>
          <w:tcPr>
            <w:tcW w:w="1019" w:type="dxa"/>
            <w:tcBorders>
              <w:top w:val="double" w:sz="4"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學生</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姓名</w:t>
            </w:r>
          </w:p>
        </w:tc>
        <w:tc>
          <w:tcPr>
            <w:tcW w:w="2242" w:type="dxa"/>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標楷體" w:eastAsia="標楷體" w:hAnsi="標楷體"/>
                <w:b/>
                <w:bCs/>
                <w:sz w:val="26"/>
                <w:szCs w:val="26"/>
              </w:rPr>
            </w:pPr>
          </w:p>
        </w:tc>
        <w:tc>
          <w:tcPr>
            <w:tcW w:w="850" w:type="dxa"/>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班級</w:t>
            </w:r>
          </w:p>
        </w:tc>
        <w:tc>
          <w:tcPr>
            <w:tcW w:w="2152" w:type="dxa"/>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wordWrap w:val="0"/>
              <w:snapToGrid w:val="0"/>
              <w:spacing w:line="240" w:lineRule="atLeast"/>
              <w:jc w:val="right"/>
            </w:pPr>
            <w:r>
              <w:rPr>
                <w:rFonts w:ascii="Book Antiqua" w:eastAsia="標楷體" w:hAnsi="Book Antiqua"/>
                <w:b/>
                <w:bCs/>
                <w:sz w:val="26"/>
                <w:szCs w:val="26"/>
              </w:rPr>
              <w:t>年</w:t>
            </w:r>
            <w:r>
              <w:rPr>
                <w:rFonts w:ascii="Book Antiqua" w:eastAsia="標楷體" w:hAnsi="Book Antiqua"/>
                <w:b/>
                <w:bCs/>
                <w:sz w:val="26"/>
                <w:szCs w:val="26"/>
              </w:rPr>
              <w:t xml:space="preserve">     </w:t>
            </w:r>
            <w:r>
              <w:rPr>
                <w:rFonts w:ascii="Book Antiqua" w:eastAsia="標楷體" w:hAnsi="Book Antiqua"/>
                <w:b/>
                <w:bCs/>
                <w:sz w:val="26"/>
                <w:szCs w:val="26"/>
              </w:rPr>
              <w:t>班</w:t>
            </w:r>
            <w:r>
              <w:rPr>
                <w:rFonts w:ascii="Book Antiqua" w:eastAsia="標楷體" w:hAnsi="Book Antiqua"/>
                <w:b/>
                <w:bCs/>
                <w:sz w:val="26"/>
                <w:szCs w:val="26"/>
              </w:rPr>
              <w:t xml:space="preserve"> </w:t>
            </w:r>
          </w:p>
        </w:tc>
        <w:tc>
          <w:tcPr>
            <w:tcW w:w="825" w:type="dxa"/>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性別</w:t>
            </w:r>
          </w:p>
        </w:tc>
        <w:tc>
          <w:tcPr>
            <w:tcW w:w="3118" w:type="dxa"/>
            <w:tcBorders>
              <w:top w:val="double" w:sz="4"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w:t>
            </w:r>
            <w:r>
              <w:rPr>
                <w:rFonts w:ascii="標楷體" w:eastAsia="標楷體" w:hAnsi="標楷體"/>
                <w:b/>
                <w:bCs/>
                <w:sz w:val="26"/>
                <w:szCs w:val="26"/>
              </w:rPr>
              <w:t>男</w:t>
            </w:r>
            <w:r>
              <w:rPr>
                <w:rFonts w:ascii="標楷體" w:eastAsia="標楷體" w:hAnsi="標楷體"/>
                <w:b/>
                <w:bCs/>
                <w:sz w:val="26"/>
                <w:szCs w:val="26"/>
              </w:rPr>
              <w:t xml:space="preserve">    □</w:t>
            </w:r>
            <w:r>
              <w:rPr>
                <w:rFonts w:ascii="標楷體" w:eastAsia="標楷體" w:hAnsi="標楷體"/>
                <w:b/>
                <w:bCs/>
                <w:sz w:val="26"/>
                <w:szCs w:val="26"/>
              </w:rPr>
              <w:t>女</w:t>
            </w:r>
          </w:p>
        </w:tc>
      </w:tr>
      <w:tr w:rsidR="005D1ED5">
        <w:tblPrEx>
          <w:tblCellMar>
            <w:top w:w="0" w:type="dxa"/>
            <w:bottom w:w="0" w:type="dxa"/>
          </w:tblCellMar>
        </w:tblPrEx>
        <w:trPr>
          <w:trHeight w:val="833"/>
        </w:trPr>
        <w:tc>
          <w:tcPr>
            <w:tcW w:w="1019"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pPr>
            <w:r>
              <w:rPr>
                <w:rFonts w:ascii="Book Antiqua" w:eastAsia="標楷體" w:hAnsi="Book Antiqua"/>
                <w:b/>
                <w:bCs/>
                <w:sz w:val="26"/>
                <w:szCs w:val="26"/>
              </w:rPr>
              <w:t>緊急</w:t>
            </w:r>
          </w:p>
          <w:p w:rsidR="005D1ED5" w:rsidRDefault="00DE456D">
            <w:pPr>
              <w:snapToGrid w:val="0"/>
              <w:spacing w:line="240" w:lineRule="atLeast"/>
              <w:jc w:val="center"/>
            </w:pPr>
            <w:r>
              <w:rPr>
                <w:rFonts w:ascii="Book Antiqua" w:eastAsia="標楷體" w:hAnsi="Book Antiqua"/>
                <w:b/>
                <w:bCs/>
                <w:sz w:val="26"/>
                <w:szCs w:val="26"/>
              </w:rPr>
              <w:t>聯絡人</w:t>
            </w:r>
          </w:p>
        </w:tc>
        <w:tc>
          <w:tcPr>
            <w:tcW w:w="22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Book Antiqua" w:eastAsia="標楷體" w:hAnsi="Book Antiqua"/>
                <w:b/>
                <w:bCs/>
                <w:sz w:val="26"/>
                <w:szCs w:val="26"/>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pPr>
            <w:r>
              <w:rPr>
                <w:rFonts w:ascii="Book Antiqua" w:eastAsia="標楷體" w:hAnsi="Book Antiqua"/>
                <w:b/>
                <w:bCs/>
                <w:sz w:val="26"/>
                <w:szCs w:val="26"/>
              </w:rPr>
              <w:t>關係</w:t>
            </w:r>
          </w:p>
        </w:tc>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5D1ED5">
            <w:pPr>
              <w:snapToGrid w:val="0"/>
              <w:spacing w:line="240" w:lineRule="atLeast"/>
              <w:jc w:val="center"/>
              <w:rPr>
                <w:rFonts w:ascii="Book Antiqua" w:eastAsia="標楷體" w:hAnsi="Book Antiqua"/>
                <w:b/>
                <w:bCs/>
                <w:sz w:val="26"/>
                <w:szCs w:val="26"/>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pPr>
            <w:r>
              <w:rPr>
                <w:rFonts w:ascii="Book Antiqua" w:eastAsia="標楷體" w:hAnsi="Book Antiqua"/>
                <w:b/>
                <w:bCs/>
                <w:sz w:val="26"/>
                <w:szCs w:val="26"/>
              </w:rPr>
              <w:t>聯絡</w:t>
            </w:r>
          </w:p>
          <w:p w:rsidR="005D1ED5" w:rsidRDefault="00DE456D">
            <w:pPr>
              <w:snapToGrid w:val="0"/>
              <w:spacing w:line="240" w:lineRule="atLeast"/>
              <w:jc w:val="center"/>
            </w:pPr>
            <w:r>
              <w:rPr>
                <w:rFonts w:ascii="Book Antiqua" w:eastAsia="標楷體" w:hAnsi="Book Antiqua"/>
                <w:b/>
                <w:bCs/>
                <w:sz w:val="26"/>
                <w:szCs w:val="26"/>
              </w:rPr>
              <w:t>電話</w:t>
            </w:r>
          </w:p>
        </w:tc>
        <w:tc>
          <w:tcPr>
            <w:tcW w:w="3118"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5D1ED5" w:rsidRDefault="00DE456D">
            <w:pPr>
              <w:spacing w:line="320" w:lineRule="exact"/>
              <w:rPr>
                <w:rFonts w:ascii="Book Antiqua" w:eastAsia="標楷體" w:hAnsi="Book Antiqua"/>
                <w:b/>
                <w:bCs/>
                <w:sz w:val="20"/>
                <w:szCs w:val="20"/>
              </w:rPr>
            </w:pPr>
            <w:r>
              <w:rPr>
                <w:rFonts w:ascii="Book Antiqua" w:eastAsia="標楷體" w:hAnsi="Book Antiqua"/>
                <w:b/>
                <w:bCs/>
                <w:sz w:val="20"/>
                <w:szCs w:val="20"/>
              </w:rPr>
              <w:t>（</w:t>
            </w:r>
            <w:r>
              <w:rPr>
                <w:rFonts w:ascii="Book Antiqua" w:eastAsia="標楷體" w:hAnsi="Book Antiqua"/>
                <w:b/>
                <w:bCs/>
                <w:sz w:val="20"/>
                <w:szCs w:val="20"/>
              </w:rPr>
              <w:t>H</w:t>
            </w:r>
            <w:r>
              <w:rPr>
                <w:rFonts w:ascii="Book Antiqua" w:eastAsia="標楷體" w:hAnsi="Book Antiqua"/>
                <w:b/>
                <w:bCs/>
                <w:sz w:val="20"/>
                <w:szCs w:val="20"/>
              </w:rPr>
              <w:t>）</w:t>
            </w:r>
          </w:p>
          <w:p w:rsidR="005D1ED5" w:rsidRDefault="00DE456D">
            <w:pPr>
              <w:spacing w:line="320" w:lineRule="exact"/>
            </w:pPr>
            <w:r>
              <w:rPr>
                <w:rFonts w:ascii="Book Antiqua" w:eastAsia="標楷體" w:hAnsi="Book Antiqua"/>
                <w:b/>
                <w:bCs/>
                <w:sz w:val="20"/>
                <w:szCs w:val="20"/>
              </w:rPr>
              <w:t>（</w:t>
            </w:r>
            <w:r>
              <w:rPr>
                <w:rFonts w:ascii="Book Antiqua" w:eastAsia="標楷體" w:hAnsi="Book Antiqua"/>
                <w:b/>
                <w:bCs/>
                <w:sz w:val="20"/>
                <w:szCs w:val="20"/>
              </w:rPr>
              <w:t>Cell</w:t>
            </w:r>
            <w:r>
              <w:rPr>
                <w:rFonts w:ascii="Book Antiqua" w:eastAsia="標楷體" w:hAnsi="Book Antiqua"/>
                <w:b/>
                <w:bCs/>
                <w:sz w:val="20"/>
                <w:szCs w:val="20"/>
              </w:rPr>
              <w:t>）</w:t>
            </w:r>
          </w:p>
        </w:tc>
      </w:tr>
      <w:tr w:rsidR="005D1ED5">
        <w:tblPrEx>
          <w:tblCellMar>
            <w:top w:w="0" w:type="dxa"/>
            <w:bottom w:w="0" w:type="dxa"/>
          </w:tblCellMar>
        </w:tblPrEx>
        <w:trPr>
          <w:trHeight w:val="1134"/>
        </w:trPr>
        <w:tc>
          <w:tcPr>
            <w:tcW w:w="1019"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報名</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資格</w:t>
            </w:r>
          </w:p>
        </w:tc>
        <w:tc>
          <w:tcPr>
            <w:tcW w:w="9187" w:type="dxa"/>
            <w:gridSpan w:val="5"/>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5D1ED5" w:rsidRDefault="00DE456D">
            <w:pPr>
              <w:snapToGrid w:val="0"/>
              <w:spacing w:line="440" w:lineRule="exact"/>
              <w:ind w:left="510" w:hanging="510"/>
              <w:jc w:val="both"/>
            </w:pPr>
            <w:r>
              <w:rPr>
                <w:rFonts w:ascii="標楷體" w:eastAsia="標楷體" w:hAnsi="標楷體"/>
                <w:bCs/>
                <w:sz w:val="26"/>
                <w:szCs w:val="26"/>
              </w:rPr>
              <w:t>□</w:t>
            </w:r>
            <w:r>
              <w:rPr>
                <w:rFonts w:ascii="Book Antiqua" w:eastAsia="標楷體" w:hAnsi="Book Antiqua"/>
                <w:bCs/>
                <w:sz w:val="26"/>
                <w:szCs w:val="26"/>
              </w:rPr>
              <w:t>1.</w:t>
            </w:r>
            <w:r>
              <w:rPr>
                <w:rFonts w:ascii="Book Antiqua" w:eastAsia="標楷體" w:hAnsi="Book Antiqua"/>
                <w:sz w:val="26"/>
                <w:szCs w:val="26"/>
              </w:rPr>
              <w:t>經本市鑑定通過之一般智能資優學生</w:t>
            </w:r>
            <w:r>
              <w:rPr>
                <w:rFonts w:ascii="標楷體" w:eastAsia="標楷體" w:hAnsi="標楷體"/>
                <w:bCs/>
                <w:sz w:val="26"/>
                <w:szCs w:val="26"/>
              </w:rPr>
              <w:t>。</w:t>
            </w:r>
          </w:p>
          <w:p w:rsidR="005D1ED5" w:rsidRDefault="00DE456D">
            <w:pPr>
              <w:snapToGrid w:val="0"/>
              <w:spacing w:line="440" w:lineRule="exact"/>
              <w:ind w:left="510" w:hanging="510"/>
              <w:jc w:val="both"/>
            </w:pPr>
            <w:r>
              <w:rPr>
                <w:rFonts w:ascii="標楷體" w:eastAsia="標楷體" w:hAnsi="標楷體"/>
                <w:bCs/>
                <w:sz w:val="26"/>
                <w:szCs w:val="26"/>
              </w:rPr>
              <w:t>□</w:t>
            </w:r>
            <w:r>
              <w:rPr>
                <w:rFonts w:ascii="Book Antiqua" w:eastAsia="標楷體" w:hAnsi="Book Antiqua"/>
                <w:bCs/>
                <w:sz w:val="26"/>
                <w:szCs w:val="26"/>
              </w:rPr>
              <w:t>2.</w:t>
            </w:r>
            <w:r>
              <w:rPr>
                <w:rFonts w:ascii="Book Antiqua" w:eastAsia="標楷體" w:hAnsi="Book Antiqua"/>
                <w:color w:val="000000"/>
                <w:sz w:val="26"/>
                <w:szCs w:val="26"/>
              </w:rPr>
              <w:t>對社會、人文與藝術等領域有興趣或具創造潛能，</w:t>
            </w:r>
            <w:r>
              <w:rPr>
                <w:rFonts w:ascii="Book Antiqua" w:eastAsia="標楷體" w:hAnsi="Book Antiqua"/>
                <w:color w:val="000000"/>
                <w:spacing w:val="-4"/>
                <w:sz w:val="26"/>
                <w:szCs w:val="26"/>
              </w:rPr>
              <w:t>並經師長推薦有具體表現或潛能之學生</w:t>
            </w:r>
            <w:r>
              <w:rPr>
                <w:rFonts w:ascii="Book Antiqua" w:eastAsia="標楷體" w:hAnsi="Book Antiqua"/>
                <w:b/>
                <w:color w:val="000000"/>
                <w:spacing w:val="-4"/>
                <w:sz w:val="26"/>
                <w:szCs w:val="26"/>
              </w:rPr>
              <w:t>（必填項目：推薦內容）。</w:t>
            </w:r>
          </w:p>
        </w:tc>
      </w:tr>
      <w:tr w:rsidR="005D1ED5">
        <w:tblPrEx>
          <w:tblCellMar>
            <w:top w:w="0" w:type="dxa"/>
            <w:bottom w:w="0" w:type="dxa"/>
          </w:tblCellMar>
        </w:tblPrEx>
        <w:trPr>
          <w:trHeight w:val="2773"/>
        </w:trPr>
        <w:tc>
          <w:tcPr>
            <w:tcW w:w="1019"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家長</w:t>
            </w:r>
          </w:p>
          <w:p w:rsidR="005D1ED5" w:rsidRDefault="00DE456D">
            <w:pPr>
              <w:snapToGrid w:val="0"/>
              <w:spacing w:line="240" w:lineRule="atLeast"/>
              <w:jc w:val="center"/>
              <w:rPr>
                <w:rFonts w:ascii="標楷體" w:eastAsia="標楷體" w:hAnsi="標楷體"/>
                <w:b/>
                <w:bCs/>
                <w:sz w:val="26"/>
                <w:szCs w:val="26"/>
              </w:rPr>
            </w:pPr>
            <w:r>
              <w:rPr>
                <w:rFonts w:ascii="標楷體" w:eastAsia="標楷體" w:hAnsi="標楷體"/>
                <w:b/>
                <w:bCs/>
                <w:sz w:val="26"/>
                <w:szCs w:val="26"/>
              </w:rPr>
              <w:t>同意書</w:t>
            </w:r>
          </w:p>
        </w:tc>
        <w:tc>
          <w:tcPr>
            <w:tcW w:w="9187" w:type="dxa"/>
            <w:gridSpan w:val="5"/>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tcPr>
          <w:p w:rsidR="005D1ED5" w:rsidRDefault="00DE456D">
            <w:pPr>
              <w:snapToGrid w:val="0"/>
              <w:spacing w:before="180" w:line="420" w:lineRule="exact"/>
              <w:ind w:right="113" w:firstLine="520"/>
            </w:pPr>
            <w:r>
              <w:rPr>
                <w:rFonts w:ascii="標楷體" w:eastAsia="標楷體" w:hAnsi="標楷體"/>
                <w:bCs/>
                <w:sz w:val="26"/>
                <w:szCs w:val="26"/>
              </w:rPr>
              <w:t>茲同意本人子女</w:t>
            </w:r>
            <w:r>
              <w:rPr>
                <w:rFonts w:ascii="標楷體" w:eastAsia="標楷體" w:hAnsi="標楷體"/>
                <w:bCs/>
                <w:sz w:val="26"/>
                <w:szCs w:val="26"/>
                <w:u w:val="single"/>
              </w:rPr>
              <w:t xml:space="preserve">             </w:t>
            </w:r>
            <w:r>
              <w:rPr>
                <w:rFonts w:ascii="標楷體" w:eastAsia="標楷體" w:hAnsi="標楷體"/>
                <w:bCs/>
                <w:sz w:val="26"/>
                <w:szCs w:val="26"/>
              </w:rPr>
              <w:t xml:space="preserve"> </w:t>
            </w:r>
            <w:r>
              <w:rPr>
                <w:rFonts w:ascii="標楷體" w:eastAsia="標楷體" w:hAnsi="標楷體"/>
                <w:bCs/>
                <w:sz w:val="26"/>
                <w:szCs w:val="26"/>
              </w:rPr>
              <w:t>參加本項活動，在活動期間督促子女遵守承辦單位之規定並全程參加。</w:t>
            </w:r>
            <w:r>
              <w:rPr>
                <w:rFonts w:ascii="Book Antiqua" w:eastAsia="標楷體" w:hAnsi="Book Antiqua"/>
                <w:bCs/>
                <w:sz w:val="26"/>
                <w:szCs w:val="26"/>
              </w:rPr>
              <w:t>並同意承辦單位因記錄活動需要，無償使用本人子女肖像（包含照片及動態影像），並得以展覽、宣傳、相關印刷品製作及光碟或數位化方式重製。</w:t>
            </w:r>
          </w:p>
          <w:p w:rsidR="005D1ED5" w:rsidRDefault="00DE456D">
            <w:pPr>
              <w:snapToGrid w:val="0"/>
              <w:spacing w:line="420" w:lineRule="exact"/>
              <w:rPr>
                <w:rFonts w:ascii="標楷體" w:eastAsia="標楷體" w:hAnsi="標楷體"/>
                <w:bCs/>
                <w:sz w:val="26"/>
                <w:szCs w:val="26"/>
              </w:rPr>
            </w:pPr>
            <w:r>
              <w:rPr>
                <w:rFonts w:ascii="標楷體" w:eastAsia="標楷體" w:hAnsi="標楷體"/>
                <w:bCs/>
                <w:sz w:val="26"/>
                <w:szCs w:val="26"/>
              </w:rPr>
              <w:t xml:space="preserve">    </w:t>
            </w:r>
            <w:r>
              <w:rPr>
                <w:rFonts w:ascii="標楷體" w:eastAsia="標楷體" w:hAnsi="標楷體"/>
                <w:bCs/>
                <w:sz w:val="26"/>
                <w:szCs w:val="26"/>
              </w:rPr>
              <w:t>此致</w:t>
            </w:r>
          </w:p>
          <w:p w:rsidR="005D1ED5" w:rsidRDefault="00DE456D">
            <w:pPr>
              <w:snapToGrid w:val="0"/>
              <w:spacing w:after="180" w:line="420" w:lineRule="exact"/>
            </w:pPr>
            <w:r>
              <w:rPr>
                <w:rFonts w:ascii="Book Antiqua" w:eastAsia="標楷體" w:hAnsi="Book Antiqua"/>
                <w:color w:val="FF0000"/>
                <w:sz w:val="26"/>
                <w:szCs w:val="26"/>
              </w:rPr>
              <w:t xml:space="preserve"> </w:t>
            </w:r>
            <w:r>
              <w:rPr>
                <w:rFonts w:ascii="Book Antiqua" w:eastAsia="標楷體" w:hAnsi="Book Antiqua"/>
                <w:sz w:val="26"/>
                <w:szCs w:val="26"/>
              </w:rPr>
              <w:t>臺北市大同區大同國民小學</w:t>
            </w:r>
          </w:p>
          <w:p w:rsidR="005D1ED5" w:rsidRDefault="00DE456D">
            <w:pPr>
              <w:snapToGrid w:val="0"/>
              <w:spacing w:after="180" w:line="420" w:lineRule="exact"/>
            </w:pPr>
            <w:r>
              <w:rPr>
                <w:rFonts w:ascii="Book Antiqua" w:eastAsia="標楷體" w:hAnsi="Book Antiqua"/>
                <w:sz w:val="26"/>
                <w:szCs w:val="26"/>
              </w:rPr>
              <w:t xml:space="preserve">                          </w:t>
            </w:r>
            <w:r>
              <w:rPr>
                <w:rFonts w:ascii="Book Antiqua" w:eastAsia="標楷體" w:hAnsi="Book Antiqua"/>
                <w:color w:val="000000"/>
                <w:sz w:val="28"/>
                <w:szCs w:val="28"/>
                <w:shd w:val="clear" w:color="auto" w:fill="FFFFFF"/>
              </w:rPr>
              <w:t>父母或法定監護人簽名</w:t>
            </w:r>
            <w:r>
              <w:rPr>
                <w:rFonts w:ascii="標楷體" w:eastAsia="標楷體" w:hAnsi="標楷體"/>
                <w:bCs/>
                <w:color w:val="000000"/>
                <w:sz w:val="26"/>
                <w:szCs w:val="26"/>
              </w:rPr>
              <w:t>：</w:t>
            </w:r>
            <w:r>
              <w:rPr>
                <w:rFonts w:ascii="標楷體" w:eastAsia="標楷體" w:hAnsi="標楷體"/>
                <w:bCs/>
                <w:sz w:val="26"/>
                <w:szCs w:val="26"/>
              </w:rPr>
              <w:t>___</w:t>
            </w:r>
            <w:r>
              <w:rPr>
                <w:rFonts w:ascii="標楷體" w:eastAsia="標楷體" w:hAnsi="標楷體"/>
                <w:bCs/>
                <w:sz w:val="26"/>
                <w:szCs w:val="26"/>
              </w:rPr>
              <w:t>__________________</w:t>
            </w:r>
          </w:p>
        </w:tc>
      </w:tr>
      <w:tr w:rsidR="005D1ED5">
        <w:tblPrEx>
          <w:tblCellMar>
            <w:top w:w="0" w:type="dxa"/>
            <w:bottom w:w="0" w:type="dxa"/>
          </w:tblCellMar>
        </w:tblPrEx>
        <w:trPr>
          <w:trHeight w:val="3298"/>
        </w:trPr>
        <w:tc>
          <w:tcPr>
            <w:tcW w:w="1019" w:type="dxa"/>
            <w:tcBorders>
              <w:top w:val="single" w:sz="6" w:space="0" w:color="000000"/>
              <w:left w:val="doub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5D1ED5" w:rsidRDefault="00DE456D">
            <w:pPr>
              <w:snapToGrid w:val="0"/>
              <w:spacing w:line="240" w:lineRule="atLeast"/>
              <w:jc w:val="center"/>
            </w:pPr>
            <w:r>
              <w:rPr>
                <w:rFonts w:ascii="Book Antiqua" w:eastAsia="標楷體" w:hAnsi="Book Antiqua"/>
                <w:b/>
                <w:bCs/>
                <w:sz w:val="26"/>
                <w:szCs w:val="26"/>
              </w:rPr>
              <w:t>推薦</w:t>
            </w:r>
          </w:p>
          <w:p w:rsidR="005D1ED5" w:rsidRDefault="00DE456D">
            <w:pPr>
              <w:snapToGrid w:val="0"/>
              <w:spacing w:line="240" w:lineRule="atLeast"/>
              <w:jc w:val="center"/>
            </w:pPr>
            <w:r>
              <w:rPr>
                <w:rFonts w:ascii="Book Antiqua" w:eastAsia="標楷體" w:hAnsi="Book Antiqua"/>
                <w:b/>
                <w:bCs/>
                <w:sz w:val="26"/>
                <w:szCs w:val="26"/>
              </w:rPr>
              <w:t>內容</w:t>
            </w:r>
          </w:p>
        </w:tc>
        <w:tc>
          <w:tcPr>
            <w:tcW w:w="9187" w:type="dxa"/>
            <w:gridSpan w:val="5"/>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tcPr>
          <w:p w:rsidR="005D1ED5" w:rsidRDefault="00DE456D">
            <w:pPr>
              <w:snapToGrid w:val="0"/>
              <w:spacing w:line="240" w:lineRule="atLeast"/>
              <w:jc w:val="both"/>
              <w:rPr>
                <w:rFonts w:ascii="Book Antiqua" w:eastAsia="標楷體" w:hAnsi="Book Antiqua"/>
                <w:bCs/>
                <w:sz w:val="22"/>
                <w:szCs w:val="26"/>
              </w:rPr>
            </w:pPr>
            <w:r>
              <w:rPr>
                <w:rFonts w:ascii="Book Antiqua" w:eastAsia="標楷體" w:hAnsi="Book Antiqua"/>
                <w:bCs/>
                <w:sz w:val="22"/>
                <w:szCs w:val="26"/>
              </w:rPr>
              <w:t>(</w:t>
            </w:r>
            <w:r>
              <w:rPr>
                <w:rFonts w:ascii="Book Antiqua" w:eastAsia="標楷體" w:hAnsi="Book Antiqua"/>
                <w:bCs/>
                <w:sz w:val="22"/>
                <w:szCs w:val="26"/>
              </w:rPr>
              <w:t>請簡要列點敘述</w:t>
            </w:r>
            <w:r>
              <w:rPr>
                <w:rFonts w:ascii="Book Antiqua" w:eastAsia="標楷體" w:hAnsi="Book Antiqua"/>
                <w:bCs/>
                <w:sz w:val="22"/>
                <w:szCs w:val="26"/>
              </w:rPr>
              <w:t>)</w:t>
            </w:r>
          </w:p>
          <w:p w:rsidR="005D1ED5" w:rsidRDefault="005D1ED5">
            <w:pPr>
              <w:snapToGrid w:val="0"/>
              <w:spacing w:line="240" w:lineRule="atLeast"/>
              <w:jc w:val="both"/>
              <w:rPr>
                <w:rFonts w:ascii="Book Antiqua" w:eastAsia="標楷體" w:hAnsi="Book Antiqua"/>
                <w:b/>
                <w:bCs/>
                <w:sz w:val="26"/>
                <w:szCs w:val="26"/>
              </w:rPr>
            </w:pPr>
          </w:p>
          <w:p w:rsidR="005D1ED5" w:rsidRDefault="005D1ED5">
            <w:pPr>
              <w:snapToGrid w:val="0"/>
              <w:spacing w:line="240" w:lineRule="atLeast"/>
              <w:jc w:val="both"/>
              <w:rPr>
                <w:rFonts w:ascii="Book Antiqua" w:eastAsia="標楷體" w:hAnsi="Book Antiqua"/>
                <w:b/>
                <w:bCs/>
                <w:sz w:val="26"/>
                <w:szCs w:val="26"/>
              </w:rPr>
            </w:pPr>
          </w:p>
          <w:p w:rsidR="005D1ED5" w:rsidRDefault="005D1ED5">
            <w:pPr>
              <w:snapToGrid w:val="0"/>
              <w:spacing w:line="240" w:lineRule="atLeast"/>
              <w:jc w:val="both"/>
              <w:rPr>
                <w:rFonts w:ascii="Book Antiqua" w:eastAsia="標楷體" w:hAnsi="Book Antiqua"/>
                <w:b/>
                <w:bCs/>
                <w:sz w:val="26"/>
                <w:szCs w:val="26"/>
              </w:rPr>
            </w:pPr>
          </w:p>
          <w:p w:rsidR="005D1ED5" w:rsidRDefault="005D1ED5">
            <w:pPr>
              <w:snapToGrid w:val="0"/>
              <w:spacing w:line="240" w:lineRule="atLeast"/>
              <w:jc w:val="both"/>
              <w:rPr>
                <w:rFonts w:ascii="Book Antiqua" w:eastAsia="標楷體" w:hAnsi="Book Antiqua"/>
                <w:b/>
                <w:bCs/>
                <w:sz w:val="26"/>
                <w:szCs w:val="26"/>
              </w:rPr>
            </w:pPr>
          </w:p>
          <w:p w:rsidR="005D1ED5" w:rsidRDefault="005D1ED5">
            <w:pPr>
              <w:snapToGrid w:val="0"/>
              <w:spacing w:line="240" w:lineRule="atLeast"/>
              <w:jc w:val="both"/>
              <w:rPr>
                <w:rFonts w:ascii="Book Antiqua" w:eastAsia="標楷體" w:hAnsi="Book Antiqua"/>
                <w:b/>
                <w:bCs/>
                <w:sz w:val="26"/>
                <w:szCs w:val="26"/>
              </w:rPr>
            </w:pPr>
          </w:p>
          <w:p w:rsidR="005D1ED5" w:rsidRDefault="005D1ED5">
            <w:pPr>
              <w:snapToGrid w:val="0"/>
              <w:spacing w:line="240" w:lineRule="atLeast"/>
              <w:jc w:val="both"/>
              <w:rPr>
                <w:rFonts w:ascii="Book Antiqua" w:eastAsia="標楷體" w:hAnsi="Book Antiqua"/>
                <w:bCs/>
                <w:sz w:val="26"/>
                <w:szCs w:val="26"/>
              </w:rPr>
            </w:pPr>
          </w:p>
          <w:p w:rsidR="005D1ED5" w:rsidRDefault="005D1ED5">
            <w:pPr>
              <w:snapToGrid w:val="0"/>
              <w:spacing w:line="240" w:lineRule="atLeast"/>
              <w:jc w:val="both"/>
              <w:rPr>
                <w:rFonts w:ascii="Book Antiqua" w:eastAsia="標楷體" w:hAnsi="Book Antiqua"/>
                <w:bCs/>
                <w:sz w:val="26"/>
                <w:szCs w:val="26"/>
              </w:rPr>
            </w:pPr>
          </w:p>
          <w:p w:rsidR="005D1ED5" w:rsidRDefault="005D1ED5">
            <w:pPr>
              <w:snapToGrid w:val="0"/>
              <w:spacing w:line="240" w:lineRule="atLeast"/>
              <w:jc w:val="both"/>
              <w:rPr>
                <w:rFonts w:ascii="Book Antiqua" w:eastAsia="標楷體" w:hAnsi="Book Antiqua"/>
                <w:bCs/>
                <w:sz w:val="26"/>
                <w:szCs w:val="26"/>
              </w:rPr>
            </w:pPr>
          </w:p>
          <w:p w:rsidR="005D1ED5" w:rsidRDefault="00DE456D">
            <w:pPr>
              <w:snapToGrid w:val="0"/>
              <w:spacing w:line="240" w:lineRule="atLeast"/>
              <w:ind w:firstLine="3650"/>
              <w:jc w:val="both"/>
            </w:pPr>
            <w:r>
              <w:rPr>
                <w:rFonts w:ascii="Book Antiqua" w:eastAsia="標楷體" w:hAnsi="Book Antiqua"/>
                <w:bCs/>
                <w:sz w:val="26"/>
                <w:szCs w:val="26"/>
              </w:rPr>
              <w:t xml:space="preserve">     </w:t>
            </w:r>
            <w:r>
              <w:rPr>
                <w:rFonts w:ascii="Book Antiqua" w:eastAsia="標楷體" w:hAnsi="Book Antiqua"/>
                <w:bCs/>
                <w:sz w:val="26"/>
                <w:szCs w:val="26"/>
              </w:rPr>
              <w:t>推薦教師簽名：</w:t>
            </w:r>
          </w:p>
        </w:tc>
      </w:tr>
    </w:tbl>
    <w:p w:rsidR="005D1ED5" w:rsidRDefault="00DE456D">
      <w:pPr>
        <w:snapToGrid w:val="0"/>
        <w:spacing w:before="180" w:after="180"/>
        <w:rPr>
          <w:rFonts w:ascii="標楷體" w:eastAsia="標楷體" w:hAnsi="標楷體"/>
          <w:b/>
          <w:bCs/>
          <w:sz w:val="28"/>
        </w:rPr>
      </w:pPr>
      <w:r>
        <w:rPr>
          <w:rFonts w:ascii="標楷體" w:eastAsia="標楷體" w:hAnsi="標楷體"/>
          <w:b/>
          <w:bCs/>
          <w:sz w:val="28"/>
        </w:rPr>
        <w:t>承辦人</w:t>
      </w:r>
      <w:r>
        <w:rPr>
          <w:rFonts w:ascii="標楷體" w:eastAsia="標楷體" w:hAnsi="標楷體"/>
          <w:b/>
          <w:bCs/>
          <w:sz w:val="28"/>
        </w:rPr>
        <w:t xml:space="preserve">                   </w:t>
      </w:r>
      <w:r>
        <w:rPr>
          <w:rFonts w:ascii="標楷體" w:eastAsia="標楷體" w:hAnsi="標楷體"/>
          <w:b/>
          <w:bCs/>
          <w:sz w:val="28"/>
        </w:rPr>
        <w:t>處室主任</w:t>
      </w:r>
      <w:r>
        <w:rPr>
          <w:rFonts w:ascii="標楷體" w:eastAsia="標楷體" w:hAnsi="標楷體"/>
          <w:b/>
          <w:bCs/>
          <w:sz w:val="28"/>
        </w:rPr>
        <w:t xml:space="preserve">                   </w:t>
      </w:r>
      <w:r>
        <w:rPr>
          <w:rFonts w:ascii="標楷體" w:eastAsia="標楷體" w:hAnsi="標楷體"/>
          <w:b/>
          <w:bCs/>
          <w:sz w:val="28"/>
        </w:rPr>
        <w:t>校長</w:t>
      </w:r>
      <w:r>
        <w:rPr>
          <w:rFonts w:ascii="標楷體" w:eastAsia="標楷體" w:hAnsi="標楷體"/>
          <w:b/>
          <w:bCs/>
          <w:sz w:val="28"/>
        </w:rPr>
        <w:t xml:space="preserve">  </w:t>
      </w:r>
    </w:p>
    <w:p w:rsidR="005D1ED5" w:rsidRDefault="00DE456D">
      <w:pPr>
        <w:snapToGrid w:val="0"/>
        <w:spacing w:line="240" w:lineRule="atLeast"/>
        <w:ind w:left="283" w:hanging="283"/>
      </w:pPr>
      <w:r>
        <w:rPr>
          <w:rFonts w:ascii="Book Antiqua" w:eastAsia="標楷體" w:hAnsi="Book Antiqua"/>
          <w:sz w:val="28"/>
          <w:szCs w:val="28"/>
        </w:rPr>
        <w:t>※</w:t>
      </w:r>
      <w:r>
        <w:rPr>
          <w:rFonts w:ascii="Book Antiqua" w:eastAsia="標楷體" w:hAnsi="Book Antiqua"/>
          <w:sz w:val="28"/>
          <w:szCs w:val="28"/>
        </w:rPr>
        <w:t>請各校業務</w:t>
      </w:r>
      <w:r>
        <w:rPr>
          <w:rFonts w:ascii="Book Antiqua" w:eastAsia="標楷體" w:hAnsi="Book Antiqua"/>
          <w:w w:val="95"/>
          <w:sz w:val="28"/>
          <w:szCs w:val="28"/>
        </w:rPr>
        <w:t>承辦</w:t>
      </w:r>
      <w:r>
        <w:rPr>
          <w:rFonts w:ascii="Book Antiqua" w:eastAsia="標楷體" w:hAnsi="Book Antiqua"/>
          <w:sz w:val="28"/>
          <w:szCs w:val="28"/>
        </w:rPr>
        <w:t>人於</w:t>
      </w:r>
      <w:r>
        <w:rPr>
          <w:rFonts w:ascii="Book Antiqua" w:eastAsia="標楷體" w:hAnsi="Book Antiqua"/>
          <w:color w:val="000000"/>
          <w:sz w:val="26"/>
          <w:szCs w:val="26"/>
          <w:u w:val="single"/>
        </w:rPr>
        <w:t>109</w:t>
      </w:r>
      <w:r>
        <w:rPr>
          <w:rFonts w:ascii="Book Antiqua" w:eastAsia="標楷體" w:hAnsi="Book Antiqua"/>
          <w:color w:val="000000"/>
          <w:sz w:val="26"/>
          <w:szCs w:val="26"/>
          <w:u w:val="single"/>
        </w:rPr>
        <w:t>年</w:t>
      </w:r>
      <w:r>
        <w:rPr>
          <w:rFonts w:ascii="Book Antiqua" w:eastAsia="標楷體" w:hAnsi="Book Antiqua"/>
          <w:color w:val="000000"/>
          <w:sz w:val="26"/>
          <w:szCs w:val="26"/>
          <w:u w:val="single"/>
        </w:rPr>
        <w:t>11</w:t>
      </w:r>
      <w:r>
        <w:rPr>
          <w:rFonts w:ascii="Book Antiqua" w:eastAsia="標楷體" w:hAnsi="Book Antiqua"/>
          <w:color w:val="000000"/>
          <w:sz w:val="26"/>
          <w:szCs w:val="26"/>
          <w:u w:val="single"/>
        </w:rPr>
        <w:t>月</w:t>
      </w:r>
      <w:r>
        <w:rPr>
          <w:rFonts w:ascii="Book Antiqua" w:eastAsia="標楷體" w:hAnsi="Book Antiqua"/>
          <w:color w:val="000000"/>
          <w:sz w:val="26"/>
          <w:szCs w:val="26"/>
          <w:u w:val="single"/>
        </w:rPr>
        <w:t>6</w:t>
      </w:r>
      <w:r>
        <w:rPr>
          <w:rFonts w:ascii="Book Antiqua" w:eastAsia="標楷體" w:hAnsi="Book Antiqua"/>
          <w:color w:val="000000"/>
          <w:sz w:val="26"/>
          <w:szCs w:val="26"/>
          <w:u w:val="single"/>
        </w:rPr>
        <w:t>日（星期五）</w:t>
      </w:r>
      <w:r>
        <w:rPr>
          <w:rFonts w:ascii="Book Antiqua" w:eastAsia="標楷體" w:hAnsi="Book Antiqua"/>
          <w:color w:val="000000"/>
          <w:sz w:val="28"/>
          <w:szCs w:val="28"/>
        </w:rPr>
        <w:t>前，</w:t>
      </w:r>
      <w:r>
        <w:rPr>
          <w:rFonts w:ascii="Book Antiqua" w:eastAsia="標楷體" w:hAnsi="Book Antiqua"/>
          <w:sz w:val="28"/>
          <w:szCs w:val="28"/>
        </w:rPr>
        <w:t>將填妥之報名表以聯絡箱逕送至</w:t>
      </w:r>
      <w:r>
        <w:rPr>
          <w:rFonts w:ascii="Book Antiqua" w:eastAsia="標楷體" w:hAnsi="Book Antiqua"/>
          <w:b/>
          <w:sz w:val="28"/>
          <w:szCs w:val="28"/>
        </w:rPr>
        <w:t>臺北市大同區大同國民小學特教組</w:t>
      </w:r>
      <w:r>
        <w:rPr>
          <w:rFonts w:ascii="Book Antiqua" w:eastAsia="標楷體" w:hAnsi="Book Antiqua"/>
          <w:sz w:val="28"/>
          <w:szCs w:val="28"/>
        </w:rPr>
        <w:t>（聯絡箱號碼：</w:t>
      </w:r>
      <w:r>
        <w:rPr>
          <w:rFonts w:ascii="Book Antiqua" w:eastAsia="標楷體" w:hAnsi="Book Antiqua"/>
          <w:sz w:val="28"/>
          <w:szCs w:val="28"/>
        </w:rPr>
        <w:t>065</w:t>
      </w:r>
      <w:r>
        <w:rPr>
          <w:rFonts w:ascii="Book Antiqua" w:eastAsia="標楷體" w:hAnsi="Book Antiqua"/>
          <w:sz w:val="28"/>
          <w:szCs w:val="28"/>
        </w:rPr>
        <w:t>，聯絡電話：</w:t>
      </w:r>
      <w:r>
        <w:rPr>
          <w:rFonts w:ascii="Book Antiqua" w:eastAsia="標楷體" w:hAnsi="Book Antiqua"/>
          <w:sz w:val="28"/>
          <w:szCs w:val="28"/>
        </w:rPr>
        <w:t>02-25965407</w:t>
      </w:r>
      <w:r>
        <w:rPr>
          <w:rFonts w:ascii="Book Antiqua" w:eastAsia="標楷體" w:hAnsi="Book Antiqua"/>
          <w:sz w:val="28"/>
          <w:szCs w:val="28"/>
        </w:rPr>
        <w:t>轉</w:t>
      </w:r>
      <w:r>
        <w:rPr>
          <w:rFonts w:ascii="Book Antiqua" w:eastAsia="標楷體" w:hAnsi="Book Antiqua"/>
          <w:sz w:val="28"/>
          <w:szCs w:val="28"/>
        </w:rPr>
        <w:t>362</w:t>
      </w:r>
      <w:r>
        <w:rPr>
          <w:rFonts w:ascii="Book Antiqua" w:eastAsia="標楷體" w:hAnsi="Book Antiqua"/>
          <w:sz w:val="28"/>
          <w:szCs w:val="28"/>
        </w:rPr>
        <w:t>）。</w:t>
      </w:r>
    </w:p>
    <w:sectPr w:rsidR="005D1ED5">
      <w:footerReference w:type="default" r:id="rId9"/>
      <w:pgSz w:w="11907" w:h="16840"/>
      <w:pgMar w:top="1134" w:right="1134" w:bottom="1134" w:left="1134" w:header="567" w:footer="567" w:gutter="0"/>
      <w:cols w:space="720"/>
      <w:docGrid w:type="lines" w:linePitch="42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56D" w:rsidRDefault="00DE456D">
      <w:r>
        <w:separator/>
      </w:r>
    </w:p>
  </w:endnote>
  <w:endnote w:type="continuationSeparator" w:id="0">
    <w:p w:rsidR="00DE456D" w:rsidRDefault="00DE4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F52" w:rsidRDefault="00DE456D">
    <w:pPr>
      <w:pStyle w:val="a6"/>
      <w:jc w:val="center"/>
    </w:pPr>
    <w:r>
      <w:rPr>
        <w:lang w:val="zh-TW"/>
      </w:rPr>
      <w:fldChar w:fldCharType="begin"/>
    </w:r>
    <w:r>
      <w:rPr>
        <w:lang w:val="zh-TW"/>
      </w:rPr>
      <w:instrText xml:space="preserve"> PAGE </w:instrText>
    </w:r>
    <w:r>
      <w:rPr>
        <w:lang w:val="zh-TW"/>
      </w:rPr>
      <w:fldChar w:fldCharType="separate"/>
    </w:r>
    <w:r w:rsidR="000F0749">
      <w:rPr>
        <w:noProof/>
        <w:lang w:val="zh-TW"/>
      </w:rPr>
      <w:t>2</w:t>
    </w:r>
    <w:r>
      <w:rPr>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56D" w:rsidRDefault="00DE456D">
      <w:r>
        <w:rPr>
          <w:color w:val="000000"/>
        </w:rPr>
        <w:separator/>
      </w:r>
    </w:p>
  </w:footnote>
  <w:footnote w:type="continuationSeparator" w:id="0">
    <w:p w:rsidR="00DE456D" w:rsidRDefault="00DE45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01DCB"/>
    <w:multiLevelType w:val="multilevel"/>
    <w:tmpl w:val="68F293F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D6011E2"/>
    <w:multiLevelType w:val="multilevel"/>
    <w:tmpl w:val="646881FA"/>
    <w:lvl w:ilvl="0">
      <w:numFmt w:val="bullet"/>
      <w:lvlText w:val=""/>
      <w:lvlJc w:val="left"/>
      <w:pPr>
        <w:ind w:left="480" w:hanging="480"/>
      </w:pPr>
      <w:rPr>
        <w:rFonts w:ascii="Wingdings" w:hAnsi="Wingdings"/>
        <w:color w:val="000000"/>
      </w:rPr>
    </w:lvl>
    <w:lvl w:ilvl="1">
      <w:numFmt w:val="bullet"/>
      <w:lvlText w:val=""/>
      <w:lvlJc w:val="left"/>
      <w:pPr>
        <w:ind w:left="825" w:hanging="480"/>
      </w:pPr>
      <w:rPr>
        <w:rFonts w:ascii="Wingdings" w:hAnsi="Wingdings"/>
      </w:rPr>
    </w:lvl>
    <w:lvl w:ilvl="2">
      <w:numFmt w:val="bullet"/>
      <w:lvlText w:val=""/>
      <w:lvlJc w:val="left"/>
      <w:pPr>
        <w:ind w:left="1305" w:hanging="480"/>
      </w:pPr>
      <w:rPr>
        <w:rFonts w:ascii="Wingdings" w:hAnsi="Wingdings"/>
      </w:rPr>
    </w:lvl>
    <w:lvl w:ilvl="3">
      <w:numFmt w:val="bullet"/>
      <w:lvlText w:val=""/>
      <w:lvlJc w:val="left"/>
      <w:pPr>
        <w:ind w:left="1785" w:hanging="480"/>
      </w:pPr>
      <w:rPr>
        <w:rFonts w:ascii="Wingdings" w:hAnsi="Wingdings"/>
      </w:rPr>
    </w:lvl>
    <w:lvl w:ilvl="4">
      <w:numFmt w:val="bullet"/>
      <w:lvlText w:val=""/>
      <w:lvlJc w:val="left"/>
      <w:pPr>
        <w:ind w:left="2265" w:hanging="480"/>
      </w:pPr>
      <w:rPr>
        <w:rFonts w:ascii="Wingdings" w:hAnsi="Wingdings"/>
      </w:rPr>
    </w:lvl>
    <w:lvl w:ilvl="5">
      <w:numFmt w:val="bullet"/>
      <w:lvlText w:val=""/>
      <w:lvlJc w:val="left"/>
      <w:pPr>
        <w:ind w:left="2745" w:hanging="480"/>
      </w:pPr>
      <w:rPr>
        <w:rFonts w:ascii="Wingdings" w:hAnsi="Wingdings"/>
      </w:rPr>
    </w:lvl>
    <w:lvl w:ilvl="6">
      <w:numFmt w:val="bullet"/>
      <w:lvlText w:val=""/>
      <w:lvlJc w:val="left"/>
      <w:pPr>
        <w:ind w:left="3225" w:hanging="480"/>
      </w:pPr>
      <w:rPr>
        <w:rFonts w:ascii="Wingdings" w:hAnsi="Wingdings"/>
      </w:rPr>
    </w:lvl>
    <w:lvl w:ilvl="7">
      <w:numFmt w:val="bullet"/>
      <w:lvlText w:val=""/>
      <w:lvlJc w:val="left"/>
      <w:pPr>
        <w:ind w:left="3705" w:hanging="480"/>
      </w:pPr>
      <w:rPr>
        <w:rFonts w:ascii="Wingdings" w:hAnsi="Wingdings"/>
      </w:rPr>
    </w:lvl>
    <w:lvl w:ilvl="8">
      <w:numFmt w:val="bullet"/>
      <w:lvlText w:val=""/>
      <w:lvlJc w:val="left"/>
      <w:pPr>
        <w:ind w:left="4185" w:hanging="48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5D1ED5"/>
    <w:rsid w:val="000F0749"/>
    <w:rsid w:val="005D1ED5"/>
    <w:rsid w:val="00DE45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47165-B524-4518-A316-9AF252D3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paragraph" w:styleId="1">
    <w:name w:val="heading 1"/>
    <w:basedOn w:val="a"/>
    <w:pPr>
      <w:widowControl/>
      <w:spacing w:before="100" w:after="100"/>
      <w:outlineLvl w:val="0"/>
    </w:pPr>
    <w:rPr>
      <w:rFonts w:ascii="新細明體" w:hAnsi="新細明體" w:cs="新細明體"/>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153"/>
        <w:tab w:val="right" w:pos="8306"/>
      </w:tabs>
      <w:snapToGrid w:val="0"/>
    </w:pPr>
    <w:rPr>
      <w:sz w:val="20"/>
      <w:szCs w:val="20"/>
    </w:rPr>
  </w:style>
  <w:style w:type="paragraph" w:styleId="a6">
    <w:name w:val="footer"/>
    <w:basedOn w:val="a"/>
    <w:pPr>
      <w:tabs>
        <w:tab w:val="center" w:pos="4153"/>
        <w:tab w:val="right" w:pos="8306"/>
      </w:tabs>
      <w:snapToGrid w:val="0"/>
    </w:pPr>
    <w:rPr>
      <w:sz w:val="20"/>
      <w:szCs w:val="20"/>
    </w:rPr>
  </w:style>
  <w:style w:type="paragraph" w:styleId="Web">
    <w:name w:val="Normal (Web)"/>
    <w:basedOn w:val="a"/>
    <w:pPr>
      <w:widowControl/>
      <w:spacing w:before="100" w:after="100"/>
    </w:pPr>
    <w:rPr>
      <w:rFonts w:ascii="Arial Unicode MS" w:eastAsia="Arial Unicode MS" w:hAnsi="Arial Unicode MS" w:cs="Arial Unicode MS"/>
      <w:kern w:val="0"/>
    </w:rPr>
  </w:style>
  <w:style w:type="paragraph" w:customStyle="1" w:styleId="ptrctxt">
    <w:name w:val="ptrc_txt"/>
    <w:basedOn w:val="a"/>
    <w:pPr>
      <w:widowControl/>
      <w:spacing w:before="100" w:after="100"/>
    </w:pPr>
    <w:rPr>
      <w:rFonts w:ascii="Arial Unicode MS" w:eastAsia="Arial Unicode MS" w:hAnsi="Arial Unicode MS" w:cs="Arial Unicode MS"/>
      <w:color w:val="000000"/>
      <w:kern w:val="0"/>
    </w:rPr>
  </w:style>
  <w:style w:type="paragraph" w:styleId="a7">
    <w:name w:val="Plain Text"/>
    <w:basedOn w:val="a"/>
    <w:pPr>
      <w:widowControl/>
      <w:spacing w:before="100" w:after="100"/>
    </w:pPr>
    <w:rPr>
      <w:rFonts w:ascii="新細明體" w:hAnsi="新細明體" w:cs="新細明體"/>
      <w:kern w:val="0"/>
    </w:rPr>
  </w:style>
  <w:style w:type="character" w:customStyle="1" w:styleId="a8">
    <w:name w:val="頁尾 字元"/>
    <w:rPr>
      <w:kern w:val="3"/>
    </w:rPr>
  </w:style>
  <w:style w:type="character" w:customStyle="1" w:styleId="apple-style-span">
    <w:name w:val="apple-style-span"/>
    <w:basedOn w:val="a0"/>
  </w:style>
  <w:style w:type="paragraph" w:styleId="a9">
    <w:name w:val="Balloon Text"/>
    <w:basedOn w:val="a"/>
    <w:rPr>
      <w:rFonts w:ascii="Calibri Light" w:hAnsi="Calibri Light"/>
      <w:sz w:val="18"/>
      <w:szCs w:val="18"/>
    </w:rPr>
  </w:style>
  <w:style w:type="character" w:customStyle="1" w:styleId="aa">
    <w:name w:val="註解方塊文字 字元"/>
    <w:rPr>
      <w:rFonts w:ascii="Calibri Light" w:eastAsia="新細明體" w:hAnsi="Calibri Light" w:cs="Times New Roman"/>
      <w:kern w:val="3"/>
      <w:sz w:val="18"/>
      <w:szCs w:val="18"/>
    </w:rPr>
  </w:style>
  <w:style w:type="character" w:customStyle="1" w:styleId="10">
    <w:name w:val="標題 1 字元"/>
    <w:rPr>
      <w:rFonts w:ascii="新細明體" w:hAnsi="新細明體" w:cs="新細明體"/>
      <w:b/>
      <w:bCs/>
      <w:kern w:val="3"/>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ttps.tp.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361</Words>
  <Characters>2059</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與良師有約活動計劃(草案)</dc:title>
  <dc:subject/>
  <dc:creator>連婉婷老師;楊筑雅老師;林書瑜老師</dc:creator>
  <cp:lastModifiedBy>鄭綺瑩</cp:lastModifiedBy>
  <cp:revision>2</cp:revision>
  <cp:lastPrinted>2018-11-05T05:39:00Z</cp:lastPrinted>
  <dcterms:created xsi:type="dcterms:W3CDTF">2020-10-23T02:15:00Z</dcterms:created>
  <dcterms:modified xsi:type="dcterms:W3CDTF">2020-10-23T02:15:00Z</dcterms:modified>
</cp:coreProperties>
</file>